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E7E0" w14:textId="353805D4" w:rsidR="00045410" w:rsidRPr="00DE0A40" w:rsidRDefault="00DE0A40" w:rsidP="004B5735">
      <w:pPr>
        <w:pStyle w:val="BodyTextIndent"/>
        <w:ind w:left="-709" w:right="-144" w:firstLine="0"/>
        <w:jc w:val="left"/>
        <w:rPr>
          <w:rFonts w:ascii="Arial" w:hAnsi="Arial" w:cs="Arial"/>
          <w:b/>
          <w:color w:val="FFFFFF" w:themeColor="background1"/>
          <w:sz w:val="22"/>
          <w:szCs w:val="22"/>
        </w:rPr>
      </w:pPr>
      <w:r w:rsidRPr="00DE0A40">
        <w:rPr>
          <w:rFonts w:ascii="Arial" w:hAnsi="Arial" w:cs="Arial"/>
          <w:noProof/>
          <w:sz w:val="24"/>
          <w:szCs w:val="24"/>
          <w:lang w:eastAsia="en-GB"/>
        </w:rPr>
        <w:drawing>
          <wp:inline distT="0" distB="0" distL="0" distR="0" wp14:anchorId="40F72A24" wp14:editId="00D6383C">
            <wp:extent cx="7572375" cy="1143000"/>
            <wp:effectExtent l="0" t="0" r="0" b="0"/>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7690" cy="1160406"/>
                    </a:xfrm>
                    <a:prstGeom prst="rect">
                      <a:avLst/>
                    </a:prstGeom>
                    <a:noFill/>
                    <a:ln w="9525">
                      <a:noFill/>
                      <a:miter lim="800000"/>
                      <a:headEnd/>
                      <a:tailEnd/>
                    </a:ln>
                  </pic:spPr>
                </pic:pic>
              </a:graphicData>
            </a:graphic>
          </wp:inline>
        </w:drawing>
      </w:r>
    </w:p>
    <w:p w14:paraId="2A455385" w14:textId="77777777" w:rsidR="00CD4031" w:rsidRPr="00CD4031" w:rsidRDefault="00CD4031" w:rsidP="00CD4031">
      <w:pPr>
        <w:pStyle w:val="BodyTextIndent"/>
        <w:ind w:left="0" w:firstLine="0"/>
        <w:jc w:val="center"/>
        <w:rPr>
          <w:rFonts w:ascii="Arial" w:hAnsi="Arial" w:cs="Arial"/>
          <w:sz w:val="22"/>
          <w:szCs w:val="22"/>
        </w:rPr>
      </w:pPr>
    </w:p>
    <w:p w14:paraId="40A1D24F" w14:textId="77777777" w:rsidR="00DE0A40" w:rsidRDefault="00DE0A40" w:rsidP="00575503">
      <w:pPr>
        <w:pStyle w:val="BodyTextIndent"/>
        <w:ind w:left="0" w:firstLine="0"/>
        <w:jc w:val="center"/>
        <w:rPr>
          <w:rFonts w:ascii="Arial" w:hAnsi="Arial" w:cs="Arial"/>
          <w:b/>
          <w:sz w:val="28"/>
          <w:szCs w:val="28"/>
        </w:rPr>
      </w:pPr>
    </w:p>
    <w:p w14:paraId="1B0DF4FF" w14:textId="77777777" w:rsidR="00DE0A40" w:rsidRDefault="00DE0A40" w:rsidP="00575503">
      <w:pPr>
        <w:pStyle w:val="BodyTextIndent"/>
        <w:ind w:left="0" w:firstLine="0"/>
        <w:jc w:val="center"/>
        <w:rPr>
          <w:rFonts w:ascii="Arial" w:hAnsi="Arial" w:cs="Arial"/>
          <w:b/>
          <w:sz w:val="28"/>
          <w:szCs w:val="28"/>
        </w:rPr>
      </w:pPr>
    </w:p>
    <w:p w14:paraId="017C9B61" w14:textId="2BFAC465"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944408">
        <w:rPr>
          <w:rFonts w:asciiTheme="minorHAnsi" w:hAnsiTheme="minorHAnsi" w:cs="Arial"/>
          <w:b/>
          <w:sz w:val="32"/>
          <w:szCs w:val="28"/>
          <w:u w:val="single"/>
        </w:rPr>
        <w:t xml:space="preserve">Learning </w:t>
      </w:r>
      <w:r w:rsidR="00572942">
        <w:rPr>
          <w:rFonts w:asciiTheme="minorHAnsi" w:hAnsiTheme="minorHAnsi" w:cs="Arial"/>
          <w:b/>
          <w:sz w:val="32"/>
          <w:szCs w:val="28"/>
          <w:u w:val="single"/>
        </w:rPr>
        <w:t>Demonstrator</w:t>
      </w:r>
    </w:p>
    <w:p w14:paraId="24618951"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154023E0" w14:textId="77777777" w:rsidTr="00260115">
        <w:tc>
          <w:tcPr>
            <w:tcW w:w="2552" w:type="dxa"/>
            <w:shd w:val="clear" w:color="auto" w:fill="365F91" w:themeFill="accent1" w:themeFillShade="BF"/>
          </w:tcPr>
          <w:p w14:paraId="4CDDC14B" w14:textId="554C1153" w:rsidR="002D0DDE" w:rsidRPr="00C85711" w:rsidRDefault="006319CF"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Faculty:</w:t>
            </w:r>
          </w:p>
        </w:tc>
        <w:tc>
          <w:tcPr>
            <w:tcW w:w="8364" w:type="dxa"/>
          </w:tcPr>
          <w:p w14:paraId="724D298E" w14:textId="1318AC00" w:rsidR="002D0DDE" w:rsidRPr="0065718F" w:rsidRDefault="00B93B33" w:rsidP="00276655">
            <w:pPr>
              <w:pStyle w:val="BodyTextIndent"/>
              <w:ind w:left="0" w:firstLine="0"/>
              <w:rPr>
                <w:rFonts w:asciiTheme="minorHAnsi" w:hAnsiTheme="minorHAnsi" w:cs="Arial"/>
                <w:sz w:val="22"/>
                <w:szCs w:val="24"/>
              </w:rPr>
            </w:pPr>
            <w:r w:rsidRPr="0065718F">
              <w:rPr>
                <w:rFonts w:asciiTheme="minorHAnsi" w:hAnsiTheme="minorHAnsi" w:cs="Arial"/>
                <w:sz w:val="22"/>
                <w:szCs w:val="24"/>
              </w:rPr>
              <w:t>FACULTY OF SCIENCE &amp; ENGINEERING</w:t>
            </w:r>
          </w:p>
        </w:tc>
      </w:tr>
      <w:tr w:rsidR="00735118" w:rsidRPr="00C85711" w14:paraId="3D70A36B" w14:textId="77777777" w:rsidTr="00260115">
        <w:tc>
          <w:tcPr>
            <w:tcW w:w="2552" w:type="dxa"/>
            <w:shd w:val="clear" w:color="auto" w:fill="365F91" w:themeFill="accent1" w:themeFillShade="BF"/>
          </w:tcPr>
          <w:p w14:paraId="58AD0271"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0043A07E" w14:textId="42883A88" w:rsidR="00735118" w:rsidRPr="00DA3D15" w:rsidRDefault="00280D68" w:rsidP="00BE0A4D">
            <w:pPr>
              <w:pStyle w:val="BodyTextIndent"/>
              <w:ind w:left="0" w:firstLine="0"/>
              <w:rPr>
                <w:rFonts w:asciiTheme="minorHAnsi" w:hAnsiTheme="minorHAnsi" w:cs="Arial"/>
                <w:sz w:val="22"/>
                <w:szCs w:val="24"/>
                <w:highlight w:val="yellow"/>
              </w:rPr>
            </w:pPr>
            <w:r>
              <w:rPr>
                <w:rFonts w:asciiTheme="minorHAnsi" w:hAnsiTheme="minorHAnsi" w:cs="Arial"/>
                <w:sz w:val="22"/>
                <w:szCs w:val="24"/>
              </w:rPr>
              <w:t xml:space="preserve">Learning </w:t>
            </w:r>
            <w:r w:rsidR="00AF3FF5">
              <w:rPr>
                <w:rFonts w:asciiTheme="minorHAnsi" w:hAnsiTheme="minorHAnsi" w:cs="Arial"/>
                <w:sz w:val="22"/>
                <w:szCs w:val="24"/>
              </w:rPr>
              <w:t>Demonstrator</w:t>
            </w:r>
            <w:r w:rsidR="00473FC6">
              <w:rPr>
                <w:rFonts w:asciiTheme="minorHAnsi" w:hAnsiTheme="minorHAnsi" w:cs="Arial"/>
                <w:sz w:val="22"/>
                <w:szCs w:val="24"/>
              </w:rPr>
              <w:t xml:space="preserve"> </w:t>
            </w:r>
          </w:p>
        </w:tc>
      </w:tr>
      <w:tr w:rsidR="00171929" w:rsidRPr="00C85711" w14:paraId="74B27D86" w14:textId="77777777" w:rsidTr="00260115">
        <w:tc>
          <w:tcPr>
            <w:tcW w:w="2552" w:type="dxa"/>
            <w:shd w:val="clear" w:color="auto" w:fill="365F91" w:themeFill="accent1" w:themeFillShade="BF"/>
          </w:tcPr>
          <w:p w14:paraId="758C3922"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1F78B488" w14:textId="2BDC5890" w:rsidR="00171929" w:rsidRPr="00876F4A" w:rsidRDefault="00E45699" w:rsidP="00987040">
            <w:pPr>
              <w:pStyle w:val="BodyTextIndent"/>
              <w:ind w:left="0" w:firstLine="0"/>
              <w:rPr>
                <w:rFonts w:asciiTheme="minorHAnsi" w:hAnsiTheme="minorHAnsi" w:cs="Arial"/>
                <w:sz w:val="22"/>
                <w:szCs w:val="24"/>
              </w:rPr>
            </w:pPr>
            <w:r>
              <w:rPr>
                <w:rFonts w:asciiTheme="minorHAnsi" w:hAnsiTheme="minorHAnsi" w:cs="Arial"/>
                <w:i/>
                <w:sz w:val="22"/>
                <w:szCs w:val="24"/>
              </w:rPr>
              <w:t>£</w:t>
            </w:r>
            <w:r w:rsidR="00DB5C1C">
              <w:rPr>
                <w:rFonts w:asciiTheme="minorHAnsi" w:hAnsiTheme="minorHAnsi" w:cs="Arial"/>
                <w:i/>
                <w:sz w:val="22"/>
                <w:szCs w:val="24"/>
              </w:rPr>
              <w:t>1</w:t>
            </w:r>
            <w:r w:rsidR="004F2828">
              <w:rPr>
                <w:rFonts w:asciiTheme="minorHAnsi" w:hAnsiTheme="minorHAnsi" w:cs="Arial"/>
                <w:i/>
                <w:sz w:val="22"/>
                <w:szCs w:val="24"/>
              </w:rPr>
              <w:t>4.42</w:t>
            </w:r>
            <w:r>
              <w:rPr>
                <w:rFonts w:asciiTheme="minorHAnsi" w:hAnsiTheme="minorHAnsi" w:cs="Arial"/>
                <w:i/>
                <w:sz w:val="22"/>
                <w:szCs w:val="24"/>
              </w:rPr>
              <w:t xml:space="preserve"> per </w:t>
            </w:r>
            <w:r w:rsidR="00F049D1">
              <w:rPr>
                <w:rFonts w:asciiTheme="minorHAnsi" w:hAnsiTheme="minorHAnsi" w:cs="Arial"/>
                <w:i/>
                <w:sz w:val="22"/>
                <w:szCs w:val="24"/>
              </w:rPr>
              <w:t>hour</w:t>
            </w:r>
          </w:p>
        </w:tc>
      </w:tr>
      <w:tr w:rsidR="00DB3E32" w:rsidRPr="00C85711" w14:paraId="12DB94AA" w14:textId="77777777" w:rsidTr="00260115">
        <w:tc>
          <w:tcPr>
            <w:tcW w:w="2552" w:type="dxa"/>
            <w:shd w:val="clear" w:color="auto" w:fill="365F91" w:themeFill="accent1" w:themeFillShade="BF"/>
          </w:tcPr>
          <w:p w14:paraId="7E867FC0"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08DFF58B" w14:textId="2637758E" w:rsidR="00DB3E32" w:rsidRPr="00876F4A" w:rsidRDefault="00E45699" w:rsidP="00D50481">
            <w:pPr>
              <w:pStyle w:val="BodyTextIndent"/>
              <w:ind w:left="0" w:firstLine="0"/>
              <w:rPr>
                <w:rFonts w:asciiTheme="minorHAnsi" w:hAnsiTheme="minorHAnsi" w:cs="Arial"/>
                <w:sz w:val="22"/>
                <w:szCs w:val="24"/>
              </w:rPr>
            </w:pPr>
            <w:r>
              <w:rPr>
                <w:rFonts w:asciiTheme="minorHAnsi" w:hAnsiTheme="minorHAnsi" w:cs="Arial"/>
                <w:i/>
                <w:sz w:val="22"/>
                <w:szCs w:val="24"/>
              </w:rPr>
              <w:t>Zero Hour Contract</w:t>
            </w:r>
          </w:p>
        </w:tc>
      </w:tr>
      <w:tr w:rsidR="00E27E69" w:rsidRPr="00C85711" w14:paraId="4B355018" w14:textId="77777777" w:rsidTr="00260115">
        <w:tc>
          <w:tcPr>
            <w:tcW w:w="2552" w:type="dxa"/>
            <w:shd w:val="clear" w:color="auto" w:fill="365F91" w:themeFill="accent1" w:themeFillShade="BF"/>
          </w:tcPr>
          <w:p w14:paraId="0CE2F5F5"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7A027451" w14:textId="311B9402" w:rsidR="00E27E69" w:rsidRPr="00876F4A" w:rsidRDefault="00E45699" w:rsidP="00921FEB">
            <w:pPr>
              <w:pStyle w:val="BodyTextIndent"/>
              <w:ind w:left="0" w:firstLine="0"/>
              <w:rPr>
                <w:rFonts w:asciiTheme="minorHAnsi" w:hAnsiTheme="minorHAnsi" w:cs="Arial"/>
                <w:sz w:val="22"/>
                <w:szCs w:val="24"/>
              </w:rPr>
            </w:pPr>
            <w:r>
              <w:rPr>
                <w:rFonts w:asciiTheme="minorHAnsi" w:hAnsiTheme="minorHAnsi" w:cs="Arial"/>
                <w:sz w:val="22"/>
                <w:szCs w:val="24"/>
              </w:rPr>
              <w:t>This is a fixed Term position</w:t>
            </w:r>
            <w:r w:rsidR="00DB5C1C">
              <w:rPr>
                <w:rFonts w:asciiTheme="minorHAnsi" w:hAnsiTheme="minorHAnsi" w:cs="Arial"/>
                <w:sz w:val="22"/>
                <w:szCs w:val="24"/>
              </w:rPr>
              <w:t xml:space="preserve"> </w:t>
            </w:r>
            <w:r w:rsidR="00B93B33" w:rsidRPr="006F149E">
              <w:rPr>
                <w:rFonts w:asciiTheme="minorHAnsi" w:hAnsiTheme="minorHAnsi" w:cstheme="minorHAnsi"/>
                <w:sz w:val="22"/>
                <w:szCs w:val="18"/>
              </w:rPr>
              <w:t xml:space="preserve">reflecting the length of </w:t>
            </w:r>
            <w:r w:rsidR="00B93B33" w:rsidRPr="006F149E">
              <w:rPr>
                <w:rFonts w:asciiTheme="minorHAnsi" w:hAnsiTheme="minorHAnsi" w:cstheme="minorHAnsi"/>
                <w:spacing w:val="-5"/>
                <w:sz w:val="22"/>
                <w:szCs w:val="18"/>
                <w:shd w:val="clear" w:color="auto" w:fill="FCFCFC"/>
              </w:rPr>
              <w:t>Candidature</w:t>
            </w:r>
          </w:p>
        </w:tc>
      </w:tr>
      <w:tr w:rsidR="00E27E69" w:rsidRPr="00C85711" w14:paraId="788FD0A7" w14:textId="77777777" w:rsidTr="00260115">
        <w:tc>
          <w:tcPr>
            <w:tcW w:w="2552" w:type="dxa"/>
            <w:shd w:val="clear" w:color="auto" w:fill="365F91" w:themeFill="accent1" w:themeFillShade="BF"/>
          </w:tcPr>
          <w:p w14:paraId="574E8E8C"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7BBF64ED" w14:textId="77777777" w:rsidR="00E27E69" w:rsidRPr="006319CF" w:rsidRDefault="00E27E69" w:rsidP="0068015D">
            <w:pPr>
              <w:pStyle w:val="BodyTextIndent"/>
              <w:ind w:left="0" w:firstLine="0"/>
              <w:rPr>
                <w:rFonts w:asciiTheme="minorHAnsi" w:hAnsiTheme="minorHAnsi" w:cs="Arial"/>
                <w:sz w:val="22"/>
                <w:szCs w:val="24"/>
                <w:highlight w:val="yellow"/>
              </w:rPr>
            </w:pPr>
            <w:r w:rsidRPr="00DB5C1C">
              <w:rPr>
                <w:rFonts w:asciiTheme="minorHAnsi" w:hAnsiTheme="minorHAnsi" w:cs="Arial"/>
                <w:sz w:val="22"/>
                <w:szCs w:val="24"/>
              </w:rPr>
              <w:t>This position will be based at the Singleton/Bay Campus</w:t>
            </w:r>
          </w:p>
        </w:tc>
      </w:tr>
    </w:tbl>
    <w:p w14:paraId="4044A0E9"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2367CB05" w14:textId="77777777" w:rsidTr="00166BD2">
        <w:tc>
          <w:tcPr>
            <w:tcW w:w="1560" w:type="dxa"/>
            <w:shd w:val="clear" w:color="auto" w:fill="365F91" w:themeFill="accent1" w:themeFillShade="BF"/>
            <w:vAlign w:val="center"/>
          </w:tcPr>
          <w:p w14:paraId="23DDE96E"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1350F230" w14:textId="77777777" w:rsidR="006D6147" w:rsidRPr="00876A2B" w:rsidRDefault="00220BAA" w:rsidP="00134FF1">
            <w:pPr>
              <w:spacing w:after="240"/>
              <w:jc w:val="left"/>
              <w:rPr>
                <w:rFonts w:asciiTheme="minorHAnsi" w:eastAsiaTheme="minorEastAsia" w:hAnsiTheme="minorHAnsi"/>
                <w:color w:val="000000"/>
                <w:lang w:eastAsia="en-GB"/>
              </w:rPr>
            </w:pPr>
            <w:r>
              <w:rPr>
                <w:rFonts w:asciiTheme="minorHAnsi" w:hAnsiTheme="minorHAnsi"/>
              </w:rPr>
              <w:t>T</w:t>
            </w:r>
            <w:r w:rsidRPr="00876A2B">
              <w:rPr>
                <w:rFonts w:asciiTheme="minorHAnsi" w:hAnsiTheme="minorHAnsi"/>
              </w:rPr>
              <w:t xml:space="preserve">o deliver its </w:t>
            </w:r>
            <w:r>
              <w:rPr>
                <w:rFonts w:asciiTheme="minorHAnsi" w:hAnsiTheme="minorHAnsi"/>
              </w:rPr>
              <w:t xml:space="preserve">sustainable top 30 ambition Swansea </w:t>
            </w:r>
            <w:r w:rsidRPr="00876A2B">
              <w:rPr>
                <w:rFonts w:asciiTheme="minorHAnsi" w:hAnsiTheme="minorHAnsi"/>
              </w:rPr>
              <w:t xml:space="preserve">University needs a workforce with the differentiated skills necessary to ensure that it can deliver excellence </w:t>
            </w:r>
            <w:r w:rsidR="00134FF1">
              <w:rPr>
                <w:rFonts w:asciiTheme="minorHAnsi" w:hAnsiTheme="minorHAnsi"/>
              </w:rPr>
              <w:t xml:space="preserve">in research, teaching, learning and the wider student experience. </w:t>
            </w:r>
          </w:p>
        </w:tc>
      </w:tr>
      <w:tr w:rsidR="006D6147" w14:paraId="24270ADF" w14:textId="77777777" w:rsidTr="006D6147">
        <w:tc>
          <w:tcPr>
            <w:tcW w:w="1560" w:type="dxa"/>
            <w:shd w:val="clear" w:color="auto" w:fill="365F91" w:themeFill="accent1" w:themeFillShade="BF"/>
          </w:tcPr>
          <w:p w14:paraId="5FE43F67"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375319CE" w14:textId="7BC7C487" w:rsidR="00604976" w:rsidRDefault="00603857" w:rsidP="00604976">
            <w:pPr>
              <w:jc w:val="left"/>
              <w:rPr>
                <w:rFonts w:asciiTheme="minorHAnsi" w:hAnsiTheme="minorHAnsi"/>
                <w:szCs w:val="24"/>
              </w:rPr>
            </w:pPr>
            <w:r w:rsidRPr="00743D6A">
              <w:rPr>
                <w:rFonts w:asciiTheme="minorHAnsi" w:hAnsiTheme="minorHAnsi"/>
                <w:b/>
                <w:szCs w:val="24"/>
              </w:rPr>
              <w:t>The Role</w:t>
            </w:r>
            <w:r>
              <w:rPr>
                <w:rFonts w:asciiTheme="minorHAnsi" w:hAnsiTheme="minorHAnsi"/>
                <w:szCs w:val="24"/>
              </w:rPr>
              <w:t xml:space="preserve">: </w:t>
            </w:r>
            <w:r w:rsidR="00604976">
              <w:rPr>
                <w:rFonts w:asciiTheme="minorHAnsi" w:hAnsiTheme="minorHAnsi"/>
                <w:szCs w:val="24"/>
              </w:rPr>
              <w:t xml:space="preserve">The University employs </w:t>
            </w:r>
            <w:r w:rsidR="00BD1552">
              <w:rPr>
                <w:rFonts w:asciiTheme="minorHAnsi" w:hAnsiTheme="minorHAnsi"/>
                <w:szCs w:val="24"/>
              </w:rPr>
              <w:t>students)</w:t>
            </w:r>
            <w:r w:rsidR="00604976">
              <w:rPr>
                <w:rFonts w:asciiTheme="minorHAnsi" w:hAnsiTheme="minorHAnsi"/>
                <w:szCs w:val="24"/>
              </w:rPr>
              <w:t xml:space="preserve"> as </w:t>
            </w:r>
            <w:r w:rsidR="005C4594">
              <w:rPr>
                <w:rFonts w:asciiTheme="minorHAnsi" w:hAnsiTheme="minorHAnsi"/>
                <w:szCs w:val="24"/>
              </w:rPr>
              <w:t xml:space="preserve">Learning </w:t>
            </w:r>
            <w:r w:rsidR="00572942">
              <w:rPr>
                <w:rFonts w:asciiTheme="minorHAnsi" w:hAnsiTheme="minorHAnsi"/>
                <w:szCs w:val="24"/>
              </w:rPr>
              <w:t>Demonstrators</w:t>
            </w:r>
            <w:r w:rsidR="00BD1552">
              <w:rPr>
                <w:rFonts w:asciiTheme="minorHAnsi" w:hAnsiTheme="minorHAnsi"/>
                <w:szCs w:val="24"/>
              </w:rPr>
              <w:t xml:space="preserve"> </w:t>
            </w:r>
            <w:r w:rsidR="00604976">
              <w:rPr>
                <w:rFonts w:asciiTheme="minorHAnsi" w:hAnsiTheme="minorHAnsi"/>
                <w:szCs w:val="24"/>
              </w:rPr>
              <w:t xml:space="preserve">to work under </w:t>
            </w:r>
            <w:r w:rsidR="00837FCD">
              <w:rPr>
                <w:rFonts w:asciiTheme="minorHAnsi" w:hAnsiTheme="minorHAnsi"/>
                <w:szCs w:val="24"/>
              </w:rPr>
              <w:t xml:space="preserve">clear and supervised </w:t>
            </w:r>
            <w:r w:rsidR="00604976">
              <w:rPr>
                <w:rFonts w:asciiTheme="minorHAnsi" w:hAnsiTheme="minorHAnsi"/>
                <w:szCs w:val="24"/>
              </w:rPr>
              <w:t xml:space="preserve">direction of module </w:t>
            </w:r>
            <w:r w:rsidR="005C4594">
              <w:rPr>
                <w:rFonts w:asciiTheme="minorHAnsi" w:hAnsiTheme="minorHAnsi"/>
                <w:szCs w:val="24"/>
              </w:rPr>
              <w:t>co-ordinators</w:t>
            </w:r>
            <w:r w:rsidR="00604976">
              <w:rPr>
                <w:rFonts w:asciiTheme="minorHAnsi" w:hAnsiTheme="minorHAnsi"/>
                <w:szCs w:val="24"/>
              </w:rPr>
              <w:t xml:space="preserve"> to </w:t>
            </w:r>
            <w:r w:rsidR="00AD4BBB">
              <w:rPr>
                <w:rFonts w:asciiTheme="minorHAnsi" w:hAnsiTheme="minorHAnsi"/>
                <w:szCs w:val="24"/>
              </w:rPr>
              <w:t xml:space="preserve">support peers and </w:t>
            </w:r>
            <w:r w:rsidR="00604976">
              <w:rPr>
                <w:rFonts w:asciiTheme="minorHAnsi" w:hAnsiTheme="minorHAnsi"/>
                <w:szCs w:val="24"/>
              </w:rPr>
              <w:t>contribute</w:t>
            </w:r>
            <w:r w:rsidR="00AD4BBB">
              <w:rPr>
                <w:rFonts w:asciiTheme="minorHAnsi" w:hAnsiTheme="minorHAnsi"/>
                <w:szCs w:val="24"/>
              </w:rPr>
              <w:t xml:space="preserve"> to</w:t>
            </w:r>
            <w:r w:rsidR="00B778E5">
              <w:rPr>
                <w:rFonts w:asciiTheme="minorHAnsi" w:hAnsiTheme="minorHAnsi"/>
                <w:szCs w:val="24"/>
              </w:rPr>
              <w:t xml:space="preserve"> </w:t>
            </w:r>
            <w:r w:rsidR="00604976">
              <w:rPr>
                <w:rFonts w:asciiTheme="minorHAnsi" w:hAnsiTheme="minorHAnsi"/>
                <w:szCs w:val="24"/>
              </w:rPr>
              <w:t xml:space="preserve">the delivery of high quality, interactive learning experiences </w:t>
            </w:r>
            <w:r w:rsidR="00690C0D">
              <w:rPr>
                <w:rFonts w:asciiTheme="minorHAnsi" w:hAnsiTheme="minorHAnsi"/>
                <w:szCs w:val="24"/>
              </w:rPr>
              <w:t xml:space="preserve">at Swansea University. </w:t>
            </w:r>
            <w:r w:rsidR="00AD4BBB">
              <w:rPr>
                <w:rFonts w:asciiTheme="minorHAnsi" w:hAnsiTheme="minorHAnsi"/>
                <w:szCs w:val="24"/>
              </w:rPr>
              <w:t xml:space="preserve">Learning </w:t>
            </w:r>
            <w:r w:rsidR="00572942">
              <w:rPr>
                <w:rFonts w:asciiTheme="minorHAnsi" w:hAnsiTheme="minorHAnsi"/>
                <w:szCs w:val="24"/>
              </w:rPr>
              <w:t>Demonstrators</w:t>
            </w:r>
            <w:r w:rsidR="00BD1552">
              <w:rPr>
                <w:rFonts w:asciiTheme="minorHAnsi" w:hAnsiTheme="minorHAnsi"/>
                <w:szCs w:val="24"/>
              </w:rPr>
              <w:t xml:space="preserve"> </w:t>
            </w:r>
            <w:r w:rsidR="00B71E01">
              <w:rPr>
                <w:rFonts w:asciiTheme="minorHAnsi" w:hAnsiTheme="minorHAnsi"/>
                <w:szCs w:val="24"/>
              </w:rPr>
              <w:t xml:space="preserve"> work in a range of </w:t>
            </w:r>
            <w:r w:rsidR="008F46B2">
              <w:rPr>
                <w:rFonts w:asciiTheme="minorHAnsi" w:hAnsiTheme="minorHAnsi"/>
                <w:szCs w:val="24"/>
              </w:rPr>
              <w:t xml:space="preserve">learning </w:t>
            </w:r>
            <w:r w:rsidR="00B71E01">
              <w:rPr>
                <w:rFonts w:asciiTheme="minorHAnsi" w:hAnsiTheme="minorHAnsi"/>
                <w:szCs w:val="24"/>
              </w:rPr>
              <w:t xml:space="preserve">settings including </w:t>
            </w:r>
            <w:r w:rsidR="00482A29">
              <w:rPr>
                <w:rFonts w:asciiTheme="minorHAnsi" w:hAnsiTheme="minorHAnsi"/>
                <w:szCs w:val="24"/>
              </w:rPr>
              <w:t>seminar</w:t>
            </w:r>
            <w:r w:rsidR="008E5A56">
              <w:rPr>
                <w:rFonts w:asciiTheme="minorHAnsi" w:hAnsiTheme="minorHAnsi"/>
                <w:szCs w:val="24"/>
              </w:rPr>
              <w:t xml:space="preserve"> sessions</w:t>
            </w:r>
            <w:r w:rsidR="00482A29">
              <w:rPr>
                <w:rFonts w:asciiTheme="minorHAnsi" w:hAnsiTheme="minorHAnsi"/>
                <w:szCs w:val="24"/>
              </w:rPr>
              <w:t xml:space="preserve">, </w:t>
            </w:r>
            <w:r w:rsidR="00D427BC">
              <w:rPr>
                <w:rFonts w:asciiTheme="minorHAnsi" w:hAnsiTheme="minorHAnsi"/>
                <w:szCs w:val="24"/>
              </w:rPr>
              <w:t xml:space="preserve">examples classes, </w:t>
            </w:r>
            <w:r w:rsidR="00482A29">
              <w:rPr>
                <w:rFonts w:asciiTheme="minorHAnsi" w:hAnsiTheme="minorHAnsi"/>
                <w:szCs w:val="24"/>
              </w:rPr>
              <w:t>practical classes in laboratories, computer labs and in the field</w:t>
            </w:r>
          </w:p>
          <w:p w14:paraId="0A11D3E6" w14:textId="77777777" w:rsidR="00604976" w:rsidRDefault="00604976" w:rsidP="00604976">
            <w:pPr>
              <w:jc w:val="left"/>
              <w:rPr>
                <w:rFonts w:asciiTheme="minorHAnsi" w:hAnsiTheme="minorHAnsi"/>
                <w:szCs w:val="24"/>
              </w:rPr>
            </w:pPr>
          </w:p>
          <w:p w14:paraId="7D962B28" w14:textId="7B158701" w:rsidR="00477F91" w:rsidRDefault="00604976" w:rsidP="00604976">
            <w:pPr>
              <w:jc w:val="left"/>
              <w:rPr>
                <w:rFonts w:asciiTheme="minorHAnsi" w:hAnsiTheme="minorHAnsi"/>
                <w:szCs w:val="24"/>
              </w:rPr>
            </w:pPr>
            <w:r>
              <w:rPr>
                <w:rFonts w:asciiTheme="minorHAnsi" w:hAnsiTheme="minorHAnsi"/>
                <w:szCs w:val="24"/>
              </w:rPr>
              <w:t xml:space="preserve">The role is rewarding, enabling </w:t>
            </w:r>
            <w:r w:rsidR="00D427BC">
              <w:rPr>
                <w:rFonts w:asciiTheme="minorHAnsi" w:hAnsiTheme="minorHAnsi"/>
                <w:szCs w:val="24"/>
              </w:rPr>
              <w:t xml:space="preserve">post holders </w:t>
            </w:r>
            <w:r>
              <w:rPr>
                <w:rFonts w:asciiTheme="minorHAnsi" w:hAnsiTheme="minorHAnsi"/>
                <w:szCs w:val="24"/>
              </w:rPr>
              <w:t>to</w:t>
            </w:r>
            <w:r w:rsidR="00844713">
              <w:rPr>
                <w:rFonts w:asciiTheme="minorHAnsi" w:hAnsiTheme="minorHAnsi"/>
                <w:szCs w:val="24"/>
              </w:rPr>
              <w:t xml:space="preserve"> </w:t>
            </w:r>
            <w:r w:rsidR="002B4480">
              <w:rPr>
                <w:rFonts w:asciiTheme="minorHAnsi" w:hAnsiTheme="minorHAnsi"/>
                <w:szCs w:val="24"/>
              </w:rPr>
              <w:t xml:space="preserve">broaden and </w:t>
            </w:r>
            <w:r w:rsidR="00844713">
              <w:rPr>
                <w:rFonts w:asciiTheme="minorHAnsi" w:hAnsiTheme="minorHAnsi"/>
                <w:szCs w:val="24"/>
              </w:rPr>
              <w:t>develop their own knowledge</w:t>
            </w:r>
            <w:r w:rsidR="002B4480">
              <w:rPr>
                <w:rFonts w:asciiTheme="minorHAnsi" w:hAnsiTheme="minorHAnsi"/>
                <w:szCs w:val="24"/>
              </w:rPr>
              <w:t xml:space="preserve"> and </w:t>
            </w:r>
            <w:r w:rsidR="00A2227C">
              <w:rPr>
                <w:rFonts w:asciiTheme="minorHAnsi" w:hAnsiTheme="minorHAnsi"/>
                <w:szCs w:val="24"/>
              </w:rPr>
              <w:t xml:space="preserve">interpersonal </w:t>
            </w:r>
            <w:r w:rsidR="002B4480">
              <w:rPr>
                <w:rFonts w:asciiTheme="minorHAnsi" w:hAnsiTheme="minorHAnsi"/>
                <w:szCs w:val="24"/>
              </w:rPr>
              <w:t>skills</w:t>
            </w:r>
            <w:r w:rsidR="000420E3">
              <w:rPr>
                <w:rFonts w:asciiTheme="minorHAnsi" w:hAnsiTheme="minorHAnsi"/>
                <w:szCs w:val="24"/>
              </w:rPr>
              <w:t>,</w:t>
            </w:r>
            <w:r w:rsidR="00CF3837">
              <w:rPr>
                <w:rFonts w:asciiTheme="minorHAnsi" w:hAnsiTheme="minorHAnsi"/>
                <w:szCs w:val="24"/>
              </w:rPr>
              <w:t xml:space="preserve"> </w:t>
            </w:r>
            <w:r w:rsidR="00F6074D">
              <w:rPr>
                <w:rFonts w:asciiTheme="minorHAnsi" w:hAnsiTheme="minorHAnsi"/>
                <w:szCs w:val="24"/>
              </w:rPr>
              <w:t>and</w:t>
            </w:r>
            <w:r w:rsidR="006319CF">
              <w:rPr>
                <w:rFonts w:asciiTheme="minorHAnsi" w:hAnsiTheme="minorHAnsi"/>
                <w:szCs w:val="24"/>
              </w:rPr>
              <w:t xml:space="preserve"> gain</w:t>
            </w:r>
            <w:r>
              <w:rPr>
                <w:rFonts w:asciiTheme="minorHAnsi" w:hAnsiTheme="minorHAnsi"/>
                <w:szCs w:val="24"/>
              </w:rPr>
              <w:t xml:space="preserve"> experience in </w:t>
            </w:r>
            <w:r w:rsidR="00BD1552">
              <w:rPr>
                <w:rFonts w:asciiTheme="minorHAnsi" w:hAnsiTheme="minorHAnsi"/>
                <w:szCs w:val="24"/>
              </w:rPr>
              <w:t>learning and teaching</w:t>
            </w:r>
            <w:r w:rsidR="009D44FF">
              <w:rPr>
                <w:rFonts w:asciiTheme="minorHAnsi" w:hAnsiTheme="minorHAnsi"/>
                <w:szCs w:val="24"/>
              </w:rPr>
              <w:t xml:space="preserve"> support</w:t>
            </w:r>
            <w:r w:rsidR="00BD1552">
              <w:rPr>
                <w:rFonts w:asciiTheme="minorHAnsi" w:hAnsiTheme="minorHAnsi"/>
                <w:szCs w:val="24"/>
              </w:rPr>
              <w:t xml:space="preserve">. </w:t>
            </w:r>
          </w:p>
          <w:p w14:paraId="5F6B0FE8" w14:textId="77777777" w:rsidR="00477F91" w:rsidRDefault="00477F91" w:rsidP="00604976">
            <w:pPr>
              <w:jc w:val="left"/>
              <w:rPr>
                <w:rFonts w:asciiTheme="minorHAnsi" w:hAnsiTheme="minorHAnsi"/>
                <w:szCs w:val="24"/>
              </w:rPr>
            </w:pPr>
          </w:p>
          <w:p w14:paraId="68FACCC9" w14:textId="011092E8" w:rsidR="00604976" w:rsidRDefault="00BD1552" w:rsidP="00604976">
            <w:pPr>
              <w:jc w:val="left"/>
              <w:rPr>
                <w:rFonts w:asciiTheme="minorHAnsi" w:hAnsiTheme="minorHAnsi"/>
                <w:szCs w:val="24"/>
              </w:rPr>
            </w:pPr>
            <w:r>
              <w:rPr>
                <w:rFonts w:asciiTheme="minorHAnsi" w:hAnsiTheme="minorHAnsi"/>
                <w:szCs w:val="24"/>
              </w:rPr>
              <w:t xml:space="preserve">The role </w:t>
            </w:r>
            <w:r w:rsidR="00711495">
              <w:rPr>
                <w:rFonts w:asciiTheme="minorHAnsi" w:hAnsiTheme="minorHAnsi"/>
                <w:szCs w:val="24"/>
              </w:rPr>
              <w:t>provides</w:t>
            </w:r>
            <w:r>
              <w:rPr>
                <w:rFonts w:asciiTheme="minorHAnsi" w:hAnsiTheme="minorHAnsi"/>
                <w:szCs w:val="24"/>
              </w:rPr>
              <w:t xml:space="preserve"> experience in </w:t>
            </w:r>
            <w:r w:rsidR="00604976">
              <w:rPr>
                <w:rFonts w:asciiTheme="minorHAnsi" w:hAnsiTheme="minorHAnsi"/>
                <w:szCs w:val="24"/>
              </w:rPr>
              <w:t xml:space="preserve">fields beyond </w:t>
            </w:r>
            <w:r w:rsidR="00F85D33">
              <w:rPr>
                <w:rFonts w:asciiTheme="minorHAnsi" w:hAnsiTheme="minorHAnsi"/>
                <w:szCs w:val="24"/>
              </w:rPr>
              <w:t xml:space="preserve">your </w:t>
            </w:r>
            <w:r w:rsidR="002D374C">
              <w:rPr>
                <w:rFonts w:asciiTheme="minorHAnsi" w:hAnsiTheme="minorHAnsi"/>
                <w:szCs w:val="24"/>
              </w:rPr>
              <w:t>own</w:t>
            </w:r>
            <w:r w:rsidR="00604976">
              <w:rPr>
                <w:rFonts w:asciiTheme="minorHAnsi" w:hAnsiTheme="minorHAnsi"/>
                <w:szCs w:val="24"/>
              </w:rPr>
              <w:t xml:space="preserve"> </w:t>
            </w:r>
            <w:r>
              <w:rPr>
                <w:rFonts w:asciiTheme="minorHAnsi" w:hAnsiTheme="minorHAnsi"/>
                <w:szCs w:val="24"/>
              </w:rPr>
              <w:t>discipline</w:t>
            </w:r>
            <w:r w:rsidR="00604976">
              <w:rPr>
                <w:rFonts w:asciiTheme="minorHAnsi" w:hAnsiTheme="minorHAnsi"/>
                <w:szCs w:val="24"/>
              </w:rPr>
              <w:t>, and provides a valuable opportunity to develop skills to enhance employability. UK</w:t>
            </w:r>
            <w:r w:rsidR="002D374C">
              <w:rPr>
                <w:rFonts w:asciiTheme="minorHAnsi" w:hAnsiTheme="minorHAnsi"/>
                <w:szCs w:val="24"/>
              </w:rPr>
              <w:t xml:space="preserve"> </w:t>
            </w:r>
            <w:r w:rsidR="00604976">
              <w:rPr>
                <w:rFonts w:asciiTheme="minorHAnsi" w:hAnsiTheme="minorHAnsi"/>
                <w:szCs w:val="24"/>
              </w:rPr>
              <w:t>R</w:t>
            </w:r>
            <w:r w:rsidR="002D374C">
              <w:rPr>
                <w:rFonts w:asciiTheme="minorHAnsi" w:hAnsiTheme="minorHAnsi"/>
                <w:szCs w:val="24"/>
              </w:rPr>
              <w:t xml:space="preserve">esearch and </w:t>
            </w:r>
            <w:r w:rsidR="00604976">
              <w:rPr>
                <w:rFonts w:asciiTheme="minorHAnsi" w:hAnsiTheme="minorHAnsi"/>
                <w:szCs w:val="24"/>
              </w:rPr>
              <w:t>I</w:t>
            </w:r>
            <w:r w:rsidR="002D374C">
              <w:rPr>
                <w:rFonts w:asciiTheme="minorHAnsi" w:hAnsiTheme="minorHAnsi"/>
                <w:szCs w:val="24"/>
              </w:rPr>
              <w:t xml:space="preserve">nnovation (UKRI), </w:t>
            </w:r>
            <w:r w:rsidR="00604976">
              <w:rPr>
                <w:rFonts w:asciiTheme="minorHAnsi" w:hAnsiTheme="minorHAnsi"/>
                <w:szCs w:val="24"/>
              </w:rPr>
              <w:t>charitable funders</w:t>
            </w:r>
            <w:r w:rsidR="002D374C">
              <w:rPr>
                <w:rFonts w:asciiTheme="minorHAnsi" w:hAnsiTheme="minorHAnsi"/>
                <w:szCs w:val="24"/>
              </w:rPr>
              <w:t xml:space="preserve"> and industry partners</w:t>
            </w:r>
            <w:r w:rsidR="00344E99">
              <w:rPr>
                <w:rFonts w:asciiTheme="minorHAnsi" w:hAnsiTheme="minorHAnsi"/>
                <w:szCs w:val="24"/>
              </w:rPr>
              <w:t>, for example,</w:t>
            </w:r>
            <w:r w:rsidR="00604976">
              <w:rPr>
                <w:rFonts w:asciiTheme="minorHAnsi" w:hAnsiTheme="minorHAnsi"/>
                <w:szCs w:val="24"/>
              </w:rPr>
              <w:t xml:space="preserve"> recognise the value of immersive training and professional development opportunities such as this role</w:t>
            </w:r>
            <w:r w:rsidR="005B6E1B">
              <w:rPr>
                <w:rFonts w:asciiTheme="minorHAnsi" w:hAnsiTheme="minorHAnsi"/>
                <w:szCs w:val="24"/>
              </w:rPr>
              <w:t>,</w:t>
            </w:r>
            <w:r w:rsidR="00604976">
              <w:rPr>
                <w:rFonts w:asciiTheme="minorHAnsi" w:hAnsiTheme="minorHAnsi"/>
                <w:szCs w:val="24"/>
              </w:rPr>
              <w:t xml:space="preserve"> </w:t>
            </w:r>
            <w:r w:rsidR="00344E99">
              <w:rPr>
                <w:rFonts w:asciiTheme="minorHAnsi" w:hAnsiTheme="minorHAnsi"/>
                <w:szCs w:val="24"/>
              </w:rPr>
              <w:t xml:space="preserve">undertaken </w:t>
            </w:r>
            <w:r w:rsidR="00604976">
              <w:rPr>
                <w:rFonts w:asciiTheme="minorHAnsi" w:hAnsiTheme="minorHAnsi"/>
                <w:szCs w:val="24"/>
              </w:rPr>
              <w:t>throughout the research degree.</w:t>
            </w:r>
          </w:p>
          <w:p w14:paraId="79B7198F" w14:textId="77777777" w:rsidR="00604976" w:rsidRDefault="00604976" w:rsidP="00604976">
            <w:pPr>
              <w:jc w:val="left"/>
              <w:rPr>
                <w:rFonts w:asciiTheme="minorHAnsi" w:hAnsiTheme="minorHAnsi"/>
                <w:szCs w:val="24"/>
              </w:rPr>
            </w:pPr>
          </w:p>
          <w:p w14:paraId="06357B75" w14:textId="03FBA615" w:rsidR="00E3439F" w:rsidRDefault="00344E99" w:rsidP="00876A2B">
            <w:pPr>
              <w:rPr>
                <w:rFonts w:asciiTheme="minorHAnsi" w:hAnsiTheme="minorHAnsi"/>
                <w:szCs w:val="24"/>
              </w:rPr>
            </w:pPr>
            <w:r>
              <w:rPr>
                <w:rFonts w:asciiTheme="minorHAnsi" w:hAnsiTheme="minorHAnsi"/>
                <w:szCs w:val="24"/>
              </w:rPr>
              <w:t xml:space="preserve">As a </w:t>
            </w:r>
            <w:r w:rsidR="00CF4CAD">
              <w:rPr>
                <w:rFonts w:asciiTheme="minorHAnsi" w:hAnsiTheme="minorHAnsi"/>
                <w:szCs w:val="24"/>
              </w:rPr>
              <w:t xml:space="preserve">Learning </w:t>
            </w:r>
            <w:r w:rsidR="00AF3FF5">
              <w:rPr>
                <w:rFonts w:asciiTheme="minorHAnsi" w:hAnsiTheme="minorHAnsi"/>
                <w:szCs w:val="24"/>
              </w:rPr>
              <w:t>Demonstrator</w:t>
            </w:r>
            <w:r>
              <w:rPr>
                <w:rFonts w:asciiTheme="minorHAnsi" w:hAnsiTheme="minorHAnsi"/>
                <w:szCs w:val="24"/>
              </w:rPr>
              <w:t xml:space="preserve">, you </w:t>
            </w:r>
            <w:r w:rsidR="00594AE4">
              <w:rPr>
                <w:rFonts w:asciiTheme="minorHAnsi" w:hAnsiTheme="minorHAnsi"/>
                <w:szCs w:val="24"/>
              </w:rPr>
              <w:t xml:space="preserve">will be required to </w:t>
            </w:r>
            <w:r w:rsidR="00844713">
              <w:rPr>
                <w:rFonts w:asciiTheme="minorHAnsi" w:hAnsiTheme="minorHAnsi"/>
                <w:szCs w:val="24"/>
              </w:rPr>
              <w:t xml:space="preserve">develop </w:t>
            </w:r>
            <w:r w:rsidR="00594AE4">
              <w:rPr>
                <w:rFonts w:asciiTheme="minorHAnsi" w:hAnsiTheme="minorHAnsi"/>
                <w:szCs w:val="24"/>
              </w:rPr>
              <w:t xml:space="preserve">specialist knowledge in the relevant discipline, </w:t>
            </w:r>
            <w:r w:rsidR="00844713">
              <w:rPr>
                <w:rFonts w:asciiTheme="minorHAnsi" w:hAnsiTheme="minorHAnsi"/>
                <w:szCs w:val="24"/>
              </w:rPr>
              <w:t xml:space="preserve">have </w:t>
            </w:r>
            <w:r w:rsidR="00594AE4">
              <w:rPr>
                <w:rFonts w:asciiTheme="minorHAnsi" w:hAnsiTheme="minorHAnsi"/>
                <w:szCs w:val="24"/>
              </w:rPr>
              <w:t xml:space="preserve">excellent interpersonal skills and the ability to communicate effectively with a diverse student population. </w:t>
            </w:r>
          </w:p>
          <w:p w14:paraId="643F4F17" w14:textId="45840D44" w:rsidR="00344E99" w:rsidRDefault="00344E99" w:rsidP="00876A2B">
            <w:pPr>
              <w:rPr>
                <w:rFonts w:asciiTheme="minorHAnsi" w:hAnsiTheme="minorHAnsi"/>
                <w:szCs w:val="24"/>
              </w:rPr>
            </w:pPr>
          </w:p>
          <w:p w14:paraId="688D199E" w14:textId="154DD086" w:rsidR="00C50310" w:rsidRDefault="00E53311" w:rsidP="00604976">
            <w:pPr>
              <w:jc w:val="left"/>
              <w:rPr>
                <w:rFonts w:asciiTheme="minorHAnsi" w:hAnsiTheme="minorHAnsi"/>
                <w:szCs w:val="24"/>
              </w:rPr>
            </w:pPr>
            <w:r w:rsidRPr="00743D6A">
              <w:rPr>
                <w:rFonts w:asciiTheme="minorHAnsi" w:hAnsiTheme="minorHAnsi"/>
                <w:b/>
                <w:szCs w:val="24"/>
              </w:rPr>
              <w:t>Essential</w:t>
            </w:r>
            <w:r w:rsidR="00603857" w:rsidRPr="00743D6A">
              <w:rPr>
                <w:rFonts w:asciiTheme="minorHAnsi" w:hAnsiTheme="minorHAnsi"/>
                <w:b/>
                <w:szCs w:val="24"/>
              </w:rPr>
              <w:t xml:space="preserve"> T</w:t>
            </w:r>
            <w:r w:rsidR="00344E99" w:rsidRPr="00743D6A">
              <w:rPr>
                <w:rFonts w:asciiTheme="minorHAnsi" w:hAnsiTheme="minorHAnsi"/>
                <w:b/>
                <w:szCs w:val="24"/>
              </w:rPr>
              <w:t>raining</w:t>
            </w:r>
            <w:r w:rsidR="00344E99">
              <w:rPr>
                <w:rFonts w:asciiTheme="minorHAnsi" w:hAnsiTheme="minorHAnsi"/>
                <w:szCs w:val="24"/>
              </w:rPr>
              <w:t>:</w:t>
            </w:r>
            <w:r w:rsidR="00603857">
              <w:rPr>
                <w:rFonts w:asciiTheme="minorHAnsi" w:hAnsiTheme="minorHAnsi"/>
                <w:szCs w:val="24"/>
              </w:rPr>
              <w:t xml:space="preserve"> </w:t>
            </w:r>
            <w:r w:rsidR="00A04156">
              <w:rPr>
                <w:rFonts w:asciiTheme="minorHAnsi" w:hAnsiTheme="minorHAnsi"/>
                <w:szCs w:val="24"/>
              </w:rPr>
              <w:t xml:space="preserve">Recognising the integral role </w:t>
            </w:r>
            <w:r w:rsidR="004F45BE">
              <w:rPr>
                <w:rFonts w:asciiTheme="minorHAnsi" w:hAnsiTheme="minorHAnsi"/>
                <w:szCs w:val="24"/>
              </w:rPr>
              <w:t xml:space="preserve">Learning </w:t>
            </w:r>
            <w:r w:rsidR="00AF3FF5">
              <w:rPr>
                <w:rFonts w:asciiTheme="minorHAnsi" w:hAnsiTheme="minorHAnsi"/>
                <w:szCs w:val="24"/>
              </w:rPr>
              <w:t>Demonstrators</w:t>
            </w:r>
            <w:r w:rsidR="00844713">
              <w:rPr>
                <w:rFonts w:asciiTheme="minorHAnsi" w:hAnsiTheme="minorHAnsi"/>
                <w:szCs w:val="24"/>
              </w:rPr>
              <w:t xml:space="preserve"> </w:t>
            </w:r>
            <w:r w:rsidR="00A04156">
              <w:rPr>
                <w:rFonts w:asciiTheme="minorHAnsi" w:hAnsiTheme="minorHAnsi"/>
                <w:szCs w:val="24"/>
              </w:rPr>
              <w:t>play in enhancing the University’s teaching</w:t>
            </w:r>
            <w:r w:rsidR="007F62DB">
              <w:rPr>
                <w:rFonts w:asciiTheme="minorHAnsi" w:hAnsiTheme="minorHAnsi"/>
                <w:szCs w:val="24"/>
              </w:rPr>
              <w:t xml:space="preserve"> and learning</w:t>
            </w:r>
            <w:r w:rsidR="00A04156">
              <w:rPr>
                <w:rFonts w:asciiTheme="minorHAnsi" w:hAnsiTheme="minorHAnsi"/>
                <w:szCs w:val="24"/>
              </w:rPr>
              <w:t xml:space="preserve"> environment</w:t>
            </w:r>
            <w:r w:rsidR="004F45BE">
              <w:rPr>
                <w:rFonts w:asciiTheme="minorHAnsi" w:hAnsiTheme="minorHAnsi"/>
                <w:szCs w:val="24"/>
              </w:rPr>
              <w:t xml:space="preserve"> and </w:t>
            </w:r>
            <w:r w:rsidR="00CF3837">
              <w:rPr>
                <w:rFonts w:asciiTheme="minorHAnsi" w:hAnsiTheme="minorHAnsi"/>
                <w:szCs w:val="24"/>
              </w:rPr>
              <w:t>creating</w:t>
            </w:r>
            <w:r w:rsidR="00C50310">
              <w:rPr>
                <w:rFonts w:asciiTheme="minorHAnsi" w:hAnsiTheme="minorHAnsi"/>
                <w:szCs w:val="24"/>
              </w:rPr>
              <w:t xml:space="preserve"> a positive student experience</w:t>
            </w:r>
            <w:r w:rsidR="00A04156">
              <w:rPr>
                <w:rFonts w:asciiTheme="minorHAnsi" w:hAnsiTheme="minorHAnsi"/>
                <w:szCs w:val="24"/>
              </w:rPr>
              <w:t xml:space="preserve">, </w:t>
            </w:r>
            <w:r w:rsidR="00344E99">
              <w:rPr>
                <w:rFonts w:asciiTheme="minorHAnsi" w:hAnsiTheme="minorHAnsi"/>
                <w:szCs w:val="24"/>
              </w:rPr>
              <w:t xml:space="preserve">a </w:t>
            </w:r>
            <w:r w:rsidR="00C50310">
              <w:rPr>
                <w:rFonts w:asciiTheme="minorHAnsi" w:hAnsiTheme="minorHAnsi"/>
                <w:szCs w:val="24"/>
              </w:rPr>
              <w:t xml:space="preserve">structured </w:t>
            </w:r>
            <w:r w:rsidR="00344E99">
              <w:rPr>
                <w:rFonts w:asciiTheme="minorHAnsi" w:hAnsiTheme="minorHAnsi"/>
                <w:szCs w:val="24"/>
              </w:rPr>
              <w:t xml:space="preserve">training programme has been </w:t>
            </w:r>
            <w:r w:rsidR="00C50310">
              <w:rPr>
                <w:rFonts w:asciiTheme="minorHAnsi" w:hAnsiTheme="minorHAnsi"/>
                <w:szCs w:val="24"/>
              </w:rPr>
              <w:t>designed to support you in your role</w:t>
            </w:r>
            <w:r w:rsidR="00344E99">
              <w:rPr>
                <w:rFonts w:asciiTheme="minorHAnsi" w:hAnsiTheme="minorHAnsi"/>
                <w:szCs w:val="24"/>
              </w:rPr>
              <w:t>.</w:t>
            </w:r>
          </w:p>
          <w:p w14:paraId="32E16D71" w14:textId="77777777" w:rsidR="00C50310" w:rsidRDefault="00C50310" w:rsidP="00604976">
            <w:pPr>
              <w:jc w:val="left"/>
              <w:rPr>
                <w:rFonts w:asciiTheme="minorHAnsi" w:hAnsiTheme="minorHAnsi"/>
                <w:szCs w:val="24"/>
              </w:rPr>
            </w:pPr>
          </w:p>
          <w:p w14:paraId="279B1698" w14:textId="2D6BAEF8" w:rsidR="001009F3" w:rsidRDefault="00344E99" w:rsidP="001009F3">
            <w:pPr>
              <w:jc w:val="left"/>
              <w:rPr>
                <w:rFonts w:asciiTheme="minorHAnsi" w:eastAsia="Calibri" w:hAnsiTheme="minorHAnsi" w:cs="Times New Roman"/>
                <w:sz w:val="22"/>
                <w:szCs w:val="24"/>
              </w:rPr>
            </w:pPr>
            <w:r>
              <w:rPr>
                <w:rFonts w:asciiTheme="minorHAnsi" w:hAnsiTheme="minorHAnsi"/>
                <w:szCs w:val="24"/>
              </w:rPr>
              <w:t xml:space="preserve"> </w:t>
            </w:r>
            <w:r w:rsidR="001009F3">
              <w:rPr>
                <w:rFonts w:asciiTheme="minorHAnsi" w:hAnsiTheme="minorHAnsi"/>
                <w:szCs w:val="24"/>
              </w:rPr>
              <w:t xml:space="preserve">Once appointed, </w:t>
            </w:r>
            <w:r w:rsidR="00CF3837">
              <w:rPr>
                <w:rFonts w:asciiTheme="minorHAnsi" w:hAnsiTheme="minorHAnsi"/>
                <w:szCs w:val="24"/>
              </w:rPr>
              <w:t>you will</w:t>
            </w:r>
            <w:r w:rsidR="001009F3">
              <w:rPr>
                <w:rFonts w:asciiTheme="minorHAnsi" w:hAnsiTheme="minorHAnsi"/>
                <w:szCs w:val="24"/>
              </w:rPr>
              <w:t xml:space="preserve"> be required to complete: </w:t>
            </w:r>
          </w:p>
          <w:p w14:paraId="2BE928D3" w14:textId="412A4E14" w:rsidR="001009F3" w:rsidRPr="009A6880" w:rsidRDefault="001009F3" w:rsidP="005C066A">
            <w:pPr>
              <w:pStyle w:val="ListParagraph"/>
              <w:numPr>
                <w:ilvl w:val="0"/>
                <w:numId w:val="10"/>
              </w:numPr>
              <w:rPr>
                <w:rFonts w:asciiTheme="minorHAnsi" w:hAnsiTheme="minorHAnsi"/>
                <w:szCs w:val="24"/>
              </w:rPr>
            </w:pPr>
            <w:r w:rsidRPr="009A6880">
              <w:rPr>
                <w:rFonts w:asciiTheme="minorHAnsi" w:hAnsiTheme="minorHAnsi"/>
                <w:szCs w:val="24"/>
              </w:rPr>
              <w:t>The Initial Induction Programme for students involved in learning and teaching support.</w:t>
            </w:r>
          </w:p>
          <w:p w14:paraId="0A5FCFAA" w14:textId="228D8425" w:rsidR="0062708B" w:rsidRDefault="001009F3" w:rsidP="006855AD">
            <w:pPr>
              <w:pStyle w:val="ListParagraph"/>
              <w:numPr>
                <w:ilvl w:val="0"/>
                <w:numId w:val="10"/>
              </w:numPr>
              <w:rPr>
                <w:rFonts w:asciiTheme="minorHAnsi" w:hAnsiTheme="minorHAnsi"/>
                <w:szCs w:val="24"/>
              </w:rPr>
            </w:pPr>
            <w:r>
              <w:rPr>
                <w:rFonts w:asciiTheme="minorHAnsi" w:hAnsiTheme="minorHAnsi"/>
                <w:szCs w:val="24"/>
              </w:rPr>
              <w:t>Live (in person or online</w:t>
            </w:r>
            <w:r w:rsidR="00CF3837">
              <w:rPr>
                <w:rFonts w:asciiTheme="minorHAnsi" w:hAnsiTheme="minorHAnsi"/>
                <w:szCs w:val="24"/>
              </w:rPr>
              <w:t xml:space="preserve"> </w:t>
            </w:r>
            <w:r>
              <w:rPr>
                <w:rFonts w:asciiTheme="minorHAnsi" w:hAnsiTheme="minorHAnsi"/>
                <w:szCs w:val="24"/>
              </w:rPr>
              <w:t>Learning and teaching skills programme</w:t>
            </w:r>
          </w:p>
          <w:p w14:paraId="2F818A1A" w14:textId="03E93CF5" w:rsidR="0062708B" w:rsidRDefault="0062708B" w:rsidP="001009F3">
            <w:pPr>
              <w:pStyle w:val="ListParagraph"/>
              <w:numPr>
                <w:ilvl w:val="0"/>
                <w:numId w:val="10"/>
              </w:numPr>
              <w:rPr>
                <w:rFonts w:asciiTheme="minorHAnsi" w:hAnsiTheme="minorHAnsi"/>
                <w:szCs w:val="24"/>
              </w:rPr>
            </w:pPr>
            <w:r>
              <w:rPr>
                <w:rFonts w:asciiTheme="minorHAnsi" w:hAnsiTheme="minorHAnsi"/>
                <w:szCs w:val="24"/>
              </w:rPr>
              <w:t xml:space="preserve">Specialist training </w:t>
            </w:r>
            <w:r w:rsidR="001009F3">
              <w:rPr>
                <w:rFonts w:asciiTheme="minorHAnsi" w:hAnsiTheme="minorHAnsi"/>
                <w:szCs w:val="24"/>
              </w:rPr>
              <w:t xml:space="preserve">(in person and/or online) </w:t>
            </w:r>
            <w:r>
              <w:rPr>
                <w:rFonts w:asciiTheme="minorHAnsi" w:hAnsiTheme="minorHAnsi"/>
                <w:szCs w:val="24"/>
              </w:rPr>
              <w:t>within the academic area or Faculty you are working within</w:t>
            </w:r>
            <w:r w:rsidR="00CF3837">
              <w:rPr>
                <w:rFonts w:asciiTheme="minorHAnsi" w:hAnsiTheme="minorHAnsi"/>
                <w:szCs w:val="24"/>
              </w:rPr>
              <w:t>.</w:t>
            </w:r>
          </w:p>
          <w:p w14:paraId="09176535" w14:textId="3300B60C" w:rsidR="001009F3" w:rsidRDefault="001009F3" w:rsidP="006855AD">
            <w:pPr>
              <w:pStyle w:val="ListParagraph"/>
              <w:numPr>
                <w:ilvl w:val="0"/>
                <w:numId w:val="10"/>
              </w:numPr>
              <w:rPr>
                <w:rFonts w:asciiTheme="minorHAnsi" w:hAnsiTheme="minorHAnsi"/>
                <w:szCs w:val="24"/>
              </w:rPr>
            </w:pPr>
            <w:r>
              <w:rPr>
                <w:rFonts w:asciiTheme="minorHAnsi" w:hAnsiTheme="minorHAnsi"/>
                <w:szCs w:val="24"/>
              </w:rPr>
              <w:t>Ongoing CPD throughout the role (</w:t>
            </w:r>
            <w:r w:rsidR="006033C8">
              <w:rPr>
                <w:rFonts w:asciiTheme="minorHAnsi" w:hAnsiTheme="minorHAnsi"/>
                <w:szCs w:val="24"/>
              </w:rPr>
              <w:t>face to face or online, which may be Canvas courses)</w:t>
            </w:r>
          </w:p>
          <w:p w14:paraId="25AF2D78" w14:textId="5507310A" w:rsidR="00604976" w:rsidRPr="006855AD" w:rsidRDefault="006033C8" w:rsidP="006855AD">
            <w:pPr>
              <w:rPr>
                <w:rFonts w:asciiTheme="minorHAnsi" w:hAnsiTheme="minorHAnsi"/>
                <w:szCs w:val="24"/>
              </w:rPr>
            </w:pPr>
            <w:r>
              <w:rPr>
                <w:rFonts w:asciiTheme="minorHAnsi" w:hAnsiTheme="minorHAnsi"/>
                <w:szCs w:val="24"/>
              </w:rPr>
              <w:lastRenderedPageBreak/>
              <w:t>Y</w:t>
            </w:r>
            <w:r w:rsidR="00344E99" w:rsidRPr="006855AD">
              <w:rPr>
                <w:rFonts w:asciiTheme="minorHAnsi" w:hAnsiTheme="minorHAnsi"/>
                <w:szCs w:val="24"/>
              </w:rPr>
              <w:t xml:space="preserve">ou </w:t>
            </w:r>
            <w:r w:rsidR="0096691A">
              <w:rPr>
                <w:rFonts w:asciiTheme="minorHAnsi" w:hAnsiTheme="minorHAnsi"/>
                <w:szCs w:val="24"/>
              </w:rPr>
              <w:t xml:space="preserve">will be required to complete </w:t>
            </w:r>
            <w:r w:rsidR="00B21F6A">
              <w:rPr>
                <w:rFonts w:asciiTheme="minorHAnsi" w:hAnsiTheme="minorHAnsi"/>
                <w:szCs w:val="24"/>
              </w:rPr>
              <w:t xml:space="preserve">relevant </w:t>
            </w:r>
            <w:r w:rsidR="0096691A">
              <w:rPr>
                <w:rFonts w:asciiTheme="minorHAnsi" w:hAnsiTheme="minorHAnsi"/>
                <w:szCs w:val="24"/>
              </w:rPr>
              <w:t>initial training before you are</w:t>
            </w:r>
            <w:r w:rsidR="00344E99" w:rsidRPr="006855AD">
              <w:rPr>
                <w:rFonts w:asciiTheme="minorHAnsi" w:hAnsiTheme="minorHAnsi"/>
                <w:szCs w:val="24"/>
              </w:rPr>
              <w:t xml:space="preserve"> permitted to work</w:t>
            </w:r>
            <w:r w:rsidR="0096691A">
              <w:rPr>
                <w:rFonts w:asciiTheme="minorHAnsi" w:hAnsiTheme="minorHAnsi"/>
                <w:szCs w:val="24"/>
              </w:rPr>
              <w:t xml:space="preserve">, and will be required to maintain relevant continuing professional development </w:t>
            </w:r>
            <w:r w:rsidR="00B21F6A">
              <w:rPr>
                <w:rFonts w:asciiTheme="minorHAnsi" w:hAnsiTheme="minorHAnsi"/>
                <w:szCs w:val="24"/>
              </w:rPr>
              <w:t>throughout the role.</w:t>
            </w:r>
            <w:r w:rsidR="00344E99" w:rsidRPr="006855AD">
              <w:rPr>
                <w:rFonts w:asciiTheme="minorHAnsi" w:hAnsiTheme="minorHAnsi"/>
                <w:szCs w:val="24"/>
              </w:rPr>
              <w:t xml:space="preserve"> </w:t>
            </w:r>
          </w:p>
          <w:p w14:paraId="4C700FF0" w14:textId="77777777" w:rsidR="00604976" w:rsidRDefault="00604976" w:rsidP="00604976">
            <w:pPr>
              <w:jc w:val="left"/>
              <w:rPr>
                <w:rFonts w:asciiTheme="minorHAnsi" w:hAnsiTheme="minorHAnsi"/>
                <w:szCs w:val="24"/>
              </w:rPr>
            </w:pPr>
          </w:p>
          <w:p w14:paraId="02203EA3" w14:textId="3FE3D758" w:rsidR="00604976" w:rsidRPr="00283B30" w:rsidRDefault="00603857" w:rsidP="00604976">
            <w:pPr>
              <w:jc w:val="left"/>
              <w:rPr>
                <w:rFonts w:asciiTheme="minorHAnsi" w:hAnsiTheme="minorHAnsi"/>
                <w:szCs w:val="24"/>
              </w:rPr>
            </w:pPr>
            <w:r w:rsidRPr="00743D6A">
              <w:rPr>
                <w:rFonts w:asciiTheme="minorHAnsi" w:hAnsiTheme="minorHAnsi"/>
                <w:b/>
                <w:szCs w:val="24"/>
              </w:rPr>
              <w:t>UKVI Compliance</w:t>
            </w:r>
            <w:r>
              <w:rPr>
                <w:rFonts w:asciiTheme="minorHAnsi" w:hAnsiTheme="minorHAnsi"/>
                <w:szCs w:val="24"/>
              </w:rPr>
              <w:t xml:space="preserve">: </w:t>
            </w:r>
            <w:r w:rsidR="00604976" w:rsidRPr="00283B30">
              <w:rPr>
                <w:rFonts w:asciiTheme="minorHAnsi" w:hAnsiTheme="minorHAnsi"/>
                <w:szCs w:val="24"/>
              </w:rPr>
              <w:t xml:space="preserve">To ensure compliance with UK immigration legislation, and the terms of </w:t>
            </w:r>
            <w:r w:rsidR="00604976">
              <w:rPr>
                <w:rFonts w:asciiTheme="minorHAnsi" w:hAnsiTheme="minorHAnsi"/>
                <w:szCs w:val="24"/>
              </w:rPr>
              <w:t>the University’s</w:t>
            </w:r>
            <w:r w:rsidR="00604976" w:rsidRPr="00283B30">
              <w:rPr>
                <w:rFonts w:asciiTheme="minorHAnsi" w:hAnsiTheme="minorHAnsi"/>
                <w:szCs w:val="24"/>
              </w:rPr>
              <w:t xml:space="preserve"> sponsorship licence, right to work checks apply to all individuals recruited to undertake work for the University, whether this is permanent, full time, part time, casual/temporary or voluntary work.  As such, right to work checks </w:t>
            </w:r>
            <w:r w:rsidR="00604976">
              <w:rPr>
                <w:rFonts w:asciiTheme="minorHAnsi" w:hAnsiTheme="minorHAnsi"/>
                <w:szCs w:val="24"/>
              </w:rPr>
              <w:t>will</w:t>
            </w:r>
            <w:r w:rsidR="00604976" w:rsidRPr="00283B30">
              <w:rPr>
                <w:rFonts w:asciiTheme="minorHAnsi" w:hAnsiTheme="minorHAnsi"/>
                <w:szCs w:val="24"/>
              </w:rPr>
              <w:t xml:space="preserve"> be made </w:t>
            </w:r>
            <w:r w:rsidR="00604976">
              <w:rPr>
                <w:rFonts w:asciiTheme="minorHAnsi" w:hAnsiTheme="minorHAnsi"/>
                <w:szCs w:val="24"/>
              </w:rPr>
              <w:t xml:space="preserve">by the Human Resources </w:t>
            </w:r>
            <w:r w:rsidR="00D83D7A">
              <w:rPr>
                <w:rFonts w:asciiTheme="minorHAnsi" w:hAnsiTheme="minorHAnsi"/>
                <w:szCs w:val="24"/>
              </w:rPr>
              <w:t>Directorate</w:t>
            </w:r>
            <w:r w:rsidR="00604976">
              <w:rPr>
                <w:rFonts w:asciiTheme="minorHAnsi" w:hAnsiTheme="minorHAnsi"/>
                <w:szCs w:val="24"/>
              </w:rPr>
              <w:t xml:space="preserve"> </w:t>
            </w:r>
            <w:r w:rsidR="00604976" w:rsidRPr="00283B30">
              <w:rPr>
                <w:rFonts w:asciiTheme="minorHAnsi" w:hAnsiTheme="minorHAnsi"/>
                <w:szCs w:val="24"/>
              </w:rPr>
              <w:t xml:space="preserve">and verified before </w:t>
            </w:r>
            <w:r w:rsidR="00743D6A">
              <w:rPr>
                <w:rFonts w:asciiTheme="minorHAnsi" w:hAnsiTheme="minorHAnsi"/>
                <w:szCs w:val="24"/>
              </w:rPr>
              <w:t>you start work</w:t>
            </w:r>
            <w:r w:rsidR="00604976" w:rsidRPr="00283B30">
              <w:rPr>
                <w:rFonts w:asciiTheme="minorHAnsi" w:hAnsiTheme="minorHAnsi"/>
                <w:szCs w:val="24"/>
              </w:rPr>
              <w:t xml:space="preserve">. </w:t>
            </w:r>
          </w:p>
          <w:p w14:paraId="7514548B" w14:textId="77777777" w:rsidR="00E3439F" w:rsidRDefault="00E3439F" w:rsidP="00604976">
            <w:pPr>
              <w:rPr>
                <w:rFonts w:asciiTheme="minorHAnsi" w:hAnsiTheme="minorHAnsi"/>
                <w:szCs w:val="24"/>
              </w:rPr>
            </w:pPr>
          </w:p>
          <w:p w14:paraId="2E0F3F15" w14:textId="7826D2E9" w:rsidR="00F21D19" w:rsidRDefault="00603857" w:rsidP="00604976">
            <w:pPr>
              <w:jc w:val="left"/>
            </w:pPr>
            <w:r w:rsidRPr="00743D6A">
              <w:rPr>
                <w:rFonts w:asciiTheme="minorHAnsi" w:hAnsiTheme="minorHAnsi"/>
                <w:b/>
                <w:szCs w:val="24"/>
              </w:rPr>
              <w:t>Swansea University employment regulations for research students</w:t>
            </w:r>
            <w:r>
              <w:rPr>
                <w:rFonts w:asciiTheme="minorHAnsi" w:hAnsiTheme="minorHAnsi"/>
                <w:szCs w:val="24"/>
              </w:rPr>
              <w:t xml:space="preserve">: </w:t>
            </w:r>
            <w:r w:rsidR="00604976" w:rsidRPr="00283B30">
              <w:rPr>
                <w:rFonts w:asciiTheme="minorHAnsi" w:hAnsiTheme="minorHAnsi"/>
                <w:szCs w:val="24"/>
              </w:rPr>
              <w:t xml:space="preserve">For </w:t>
            </w:r>
            <w:r w:rsidR="00743D6A">
              <w:rPr>
                <w:rFonts w:asciiTheme="minorHAnsi" w:hAnsiTheme="minorHAnsi"/>
                <w:szCs w:val="24"/>
              </w:rPr>
              <w:t>a</w:t>
            </w:r>
            <w:r w:rsidR="00604976" w:rsidRPr="00283B30">
              <w:rPr>
                <w:rFonts w:asciiTheme="minorHAnsi" w:hAnsiTheme="minorHAnsi"/>
                <w:szCs w:val="24"/>
              </w:rPr>
              <w:t xml:space="preserve">pplicants who are also </w:t>
            </w:r>
            <w:r w:rsidR="0036616F" w:rsidRPr="00283B30">
              <w:rPr>
                <w:rFonts w:asciiTheme="minorHAnsi" w:hAnsiTheme="minorHAnsi"/>
                <w:szCs w:val="24"/>
              </w:rPr>
              <w:t>full-time</w:t>
            </w:r>
            <w:r w:rsidR="00F21D19">
              <w:rPr>
                <w:rFonts w:asciiTheme="minorHAnsi" w:hAnsiTheme="minorHAnsi"/>
                <w:szCs w:val="24"/>
              </w:rPr>
              <w:t xml:space="preserve"> postgraduate research</w:t>
            </w:r>
            <w:r w:rsidR="00604976" w:rsidRPr="00283B30">
              <w:rPr>
                <w:rFonts w:asciiTheme="minorHAnsi" w:hAnsiTheme="minorHAnsi"/>
                <w:szCs w:val="24"/>
              </w:rPr>
              <w:t xml:space="preserve"> students there are limits </w:t>
            </w:r>
            <w:r w:rsidR="00604976">
              <w:rPr>
                <w:rFonts w:asciiTheme="minorHAnsi" w:hAnsiTheme="minorHAnsi"/>
                <w:szCs w:val="24"/>
              </w:rPr>
              <w:t>regarding</w:t>
            </w:r>
            <w:r w:rsidR="00604976" w:rsidRPr="00283B30">
              <w:rPr>
                <w:rFonts w:asciiTheme="minorHAnsi" w:hAnsiTheme="minorHAnsi"/>
                <w:szCs w:val="24"/>
              </w:rPr>
              <w:t xml:space="preserve"> the number of hours </w:t>
            </w:r>
            <w:r w:rsidR="00743D6A">
              <w:rPr>
                <w:rFonts w:asciiTheme="minorHAnsi" w:hAnsiTheme="minorHAnsi"/>
                <w:szCs w:val="24"/>
              </w:rPr>
              <w:t>you can work</w:t>
            </w:r>
            <w:r w:rsidR="00604976" w:rsidRPr="00283B30">
              <w:rPr>
                <w:rFonts w:asciiTheme="minorHAnsi" w:hAnsiTheme="minorHAnsi"/>
                <w:szCs w:val="24"/>
              </w:rPr>
              <w:t xml:space="preserve">. The </w:t>
            </w:r>
            <w:r w:rsidR="00604976">
              <w:rPr>
                <w:rFonts w:asciiTheme="minorHAnsi" w:hAnsiTheme="minorHAnsi"/>
                <w:szCs w:val="24"/>
              </w:rPr>
              <w:t>regulations are</w:t>
            </w:r>
            <w:r w:rsidR="00604976" w:rsidRPr="00283B30">
              <w:rPr>
                <w:rFonts w:asciiTheme="minorHAnsi" w:hAnsiTheme="minorHAnsi"/>
                <w:szCs w:val="24"/>
              </w:rPr>
              <w:t xml:space="preserve"> available from Academic </w:t>
            </w:r>
            <w:r w:rsidR="00F21D19">
              <w:rPr>
                <w:rFonts w:asciiTheme="minorHAnsi" w:hAnsiTheme="minorHAnsi"/>
                <w:szCs w:val="24"/>
              </w:rPr>
              <w:t>Services via</w:t>
            </w:r>
            <w:r w:rsidR="00604976" w:rsidRPr="00283B30">
              <w:rPr>
                <w:rFonts w:asciiTheme="minorHAnsi" w:hAnsiTheme="minorHAnsi"/>
                <w:szCs w:val="24"/>
              </w:rPr>
              <w:t xml:space="preserve"> </w:t>
            </w:r>
            <w:hyperlink r:id="rId9" w:history="1">
              <w:r w:rsidR="00F21D19" w:rsidRPr="00E53311">
                <w:rPr>
                  <w:rStyle w:val="Hyperlink"/>
                  <w:rFonts w:asciiTheme="minorHAnsi" w:hAnsiTheme="minorHAnsi" w:cstheme="minorHAnsi"/>
                  <w:szCs w:val="24"/>
                </w:rPr>
                <w:t>www.swansea.ac.uk/academic-services/academic-guide/research-admissions-candidature-and-procedures/guide-to-the-employment-of-research-students/</w:t>
              </w:r>
            </w:hyperlink>
          </w:p>
          <w:p w14:paraId="3291A20A" w14:textId="77777777" w:rsidR="00F21D19" w:rsidRDefault="00F21D19" w:rsidP="00604976">
            <w:pPr>
              <w:jc w:val="left"/>
            </w:pPr>
          </w:p>
          <w:p w14:paraId="098E9DA3" w14:textId="77777777" w:rsidR="00604976" w:rsidRPr="00283B30" w:rsidRDefault="00604976" w:rsidP="00604976">
            <w:pPr>
              <w:jc w:val="left"/>
              <w:rPr>
                <w:rFonts w:asciiTheme="minorHAnsi" w:hAnsiTheme="minorHAnsi"/>
                <w:szCs w:val="24"/>
              </w:rPr>
            </w:pPr>
          </w:p>
          <w:p w14:paraId="3F423C93" w14:textId="77777777" w:rsidR="00604976" w:rsidRPr="00283B30" w:rsidRDefault="00604976" w:rsidP="00604976">
            <w:pPr>
              <w:jc w:val="left"/>
              <w:rPr>
                <w:rFonts w:asciiTheme="minorHAnsi" w:hAnsiTheme="minorHAnsi"/>
                <w:b/>
                <w:szCs w:val="24"/>
              </w:rPr>
            </w:pPr>
            <w:r w:rsidRPr="00283B30">
              <w:rPr>
                <w:rFonts w:asciiTheme="minorHAnsi" w:hAnsiTheme="minorHAnsi"/>
                <w:b/>
                <w:szCs w:val="24"/>
              </w:rPr>
              <w:t xml:space="preserve">ADDITIONAL IMPORTANT INFORMATION FOR APPLICANTS HOLDING TIER 4 VISAS </w:t>
            </w:r>
          </w:p>
          <w:p w14:paraId="6B1A9C61" w14:textId="2CFE96AF" w:rsidR="00604976" w:rsidRDefault="00743D6A" w:rsidP="00604976">
            <w:pPr>
              <w:jc w:val="left"/>
              <w:rPr>
                <w:rFonts w:asciiTheme="minorHAnsi" w:hAnsiTheme="minorHAnsi"/>
                <w:szCs w:val="24"/>
              </w:rPr>
            </w:pPr>
            <w:r>
              <w:rPr>
                <w:rFonts w:asciiTheme="minorHAnsi" w:hAnsiTheme="minorHAnsi"/>
                <w:szCs w:val="24"/>
              </w:rPr>
              <w:t xml:space="preserve">If you hold a </w:t>
            </w:r>
            <w:r w:rsidR="004F45BE">
              <w:rPr>
                <w:rFonts w:asciiTheme="minorHAnsi" w:hAnsiTheme="minorHAnsi"/>
                <w:szCs w:val="24"/>
              </w:rPr>
              <w:t>Student Route (</w:t>
            </w:r>
            <w:r>
              <w:rPr>
                <w:rFonts w:asciiTheme="minorHAnsi" w:hAnsiTheme="minorHAnsi"/>
                <w:szCs w:val="24"/>
              </w:rPr>
              <w:t>Tier 4</w:t>
            </w:r>
            <w:r w:rsidR="004F45BE">
              <w:rPr>
                <w:rFonts w:asciiTheme="minorHAnsi" w:hAnsiTheme="minorHAnsi"/>
                <w:szCs w:val="24"/>
              </w:rPr>
              <w:t>)</w:t>
            </w:r>
            <w:r>
              <w:rPr>
                <w:rFonts w:asciiTheme="minorHAnsi" w:hAnsiTheme="minorHAnsi"/>
                <w:szCs w:val="24"/>
              </w:rPr>
              <w:t xml:space="preserve"> visa, t</w:t>
            </w:r>
            <w:r w:rsidR="00604976" w:rsidRPr="00283B30">
              <w:rPr>
                <w:rFonts w:asciiTheme="minorHAnsi" w:hAnsiTheme="minorHAnsi"/>
                <w:szCs w:val="24"/>
              </w:rPr>
              <w:t xml:space="preserve">he University will remind </w:t>
            </w:r>
            <w:r>
              <w:rPr>
                <w:rFonts w:asciiTheme="minorHAnsi" w:hAnsiTheme="minorHAnsi"/>
                <w:szCs w:val="24"/>
              </w:rPr>
              <w:t>you</w:t>
            </w:r>
            <w:r w:rsidR="00604976" w:rsidRPr="00283B30">
              <w:rPr>
                <w:rFonts w:asciiTheme="minorHAnsi" w:hAnsiTheme="minorHAnsi"/>
                <w:szCs w:val="24"/>
              </w:rPr>
              <w:t xml:space="preserve"> of the restrictions of </w:t>
            </w:r>
            <w:r>
              <w:rPr>
                <w:rFonts w:asciiTheme="minorHAnsi" w:hAnsiTheme="minorHAnsi"/>
                <w:szCs w:val="24"/>
              </w:rPr>
              <w:t>your</w:t>
            </w:r>
            <w:r w:rsidRPr="00283B30">
              <w:rPr>
                <w:rFonts w:asciiTheme="minorHAnsi" w:hAnsiTheme="minorHAnsi"/>
                <w:szCs w:val="24"/>
              </w:rPr>
              <w:t xml:space="preserve"> </w:t>
            </w:r>
            <w:r w:rsidR="00604976" w:rsidRPr="00283B30">
              <w:rPr>
                <w:rFonts w:asciiTheme="minorHAnsi" w:hAnsiTheme="minorHAnsi"/>
                <w:szCs w:val="24"/>
              </w:rPr>
              <w:t xml:space="preserve">visa relating to undertaking work (either paid or unpaid), and will require a signed declaration confirming </w:t>
            </w:r>
            <w:r>
              <w:rPr>
                <w:rFonts w:asciiTheme="minorHAnsi" w:hAnsiTheme="minorHAnsi"/>
                <w:szCs w:val="24"/>
              </w:rPr>
              <w:t>you are</w:t>
            </w:r>
            <w:r w:rsidR="00604976" w:rsidRPr="00283B30">
              <w:rPr>
                <w:rFonts w:asciiTheme="minorHAnsi" w:hAnsiTheme="minorHAnsi"/>
                <w:szCs w:val="24"/>
              </w:rPr>
              <w:t xml:space="preserve"> aware of these and </w:t>
            </w:r>
            <w:r>
              <w:rPr>
                <w:rFonts w:asciiTheme="minorHAnsi" w:hAnsiTheme="minorHAnsi"/>
                <w:szCs w:val="24"/>
              </w:rPr>
              <w:t xml:space="preserve">are </w:t>
            </w:r>
            <w:r w:rsidR="00604976" w:rsidRPr="00283B30">
              <w:rPr>
                <w:rFonts w:asciiTheme="minorHAnsi" w:hAnsiTheme="minorHAnsi"/>
                <w:szCs w:val="24"/>
              </w:rPr>
              <w:t>not in breach of them for each employment</w:t>
            </w:r>
            <w:r>
              <w:rPr>
                <w:rFonts w:asciiTheme="minorHAnsi" w:hAnsiTheme="minorHAnsi"/>
                <w:szCs w:val="24"/>
              </w:rPr>
              <w:t xml:space="preserve"> you</w:t>
            </w:r>
            <w:r w:rsidR="00604976" w:rsidRPr="00283B30">
              <w:rPr>
                <w:rFonts w:asciiTheme="minorHAnsi" w:hAnsiTheme="minorHAnsi"/>
                <w:szCs w:val="24"/>
              </w:rPr>
              <w:t xml:space="preserve"> undertake within the University or elsewhere.  </w:t>
            </w:r>
          </w:p>
          <w:p w14:paraId="76EE324A" w14:textId="77777777" w:rsidR="00604976" w:rsidRDefault="00604976" w:rsidP="00604976">
            <w:pPr>
              <w:jc w:val="left"/>
              <w:rPr>
                <w:rFonts w:asciiTheme="minorHAnsi" w:hAnsiTheme="minorHAnsi"/>
                <w:szCs w:val="24"/>
              </w:rPr>
            </w:pPr>
          </w:p>
          <w:p w14:paraId="2B0C473B" w14:textId="77777777" w:rsidR="00604976" w:rsidRDefault="00604976" w:rsidP="00604976">
            <w:pPr>
              <w:jc w:val="left"/>
              <w:rPr>
                <w:rFonts w:asciiTheme="minorHAnsi" w:hAnsiTheme="minorHAnsi"/>
                <w:szCs w:val="24"/>
              </w:rPr>
            </w:pPr>
            <w:r w:rsidRPr="00283B30">
              <w:rPr>
                <w:rFonts w:asciiTheme="minorHAnsi" w:hAnsiTheme="minorHAnsi"/>
                <w:szCs w:val="24"/>
              </w:rPr>
              <w:t>It is your responsibility to ensure you have read and unde</w:t>
            </w:r>
            <w:r>
              <w:rPr>
                <w:rFonts w:asciiTheme="minorHAnsi" w:hAnsiTheme="minorHAnsi"/>
                <w:szCs w:val="24"/>
              </w:rPr>
              <w:t>rstood the obligations as a Tier 4 visa</w:t>
            </w:r>
            <w:r w:rsidRPr="00283B30">
              <w:rPr>
                <w:rFonts w:asciiTheme="minorHAnsi" w:hAnsiTheme="minorHAnsi"/>
                <w:szCs w:val="24"/>
              </w:rPr>
              <w:t xml:space="preserve"> holder and will comply with them.</w:t>
            </w:r>
          </w:p>
          <w:p w14:paraId="2F59D402" w14:textId="01A6BFAF" w:rsidR="00604976" w:rsidRDefault="00604976" w:rsidP="00604976">
            <w:pPr>
              <w:rPr>
                <w:rFonts w:asciiTheme="minorHAnsi" w:hAnsiTheme="minorHAnsi"/>
                <w:szCs w:val="24"/>
              </w:rPr>
            </w:pPr>
          </w:p>
        </w:tc>
      </w:tr>
      <w:tr w:rsidR="006D6147" w14:paraId="0B7E2B17" w14:textId="77777777" w:rsidTr="00166BD2">
        <w:tc>
          <w:tcPr>
            <w:tcW w:w="1560" w:type="dxa"/>
            <w:shd w:val="clear" w:color="auto" w:fill="365F91" w:themeFill="accent1" w:themeFillShade="BF"/>
            <w:vAlign w:val="center"/>
          </w:tcPr>
          <w:p w14:paraId="08D8E50E"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 xml:space="preserve">Main </w:t>
            </w:r>
            <w:r w:rsidR="00594AE4">
              <w:rPr>
                <w:rFonts w:asciiTheme="minorHAnsi" w:hAnsiTheme="minorHAnsi"/>
                <w:b/>
                <w:color w:val="FFFFFF" w:themeColor="background1"/>
                <w:szCs w:val="24"/>
              </w:rPr>
              <w:t>duties of the role</w:t>
            </w:r>
          </w:p>
          <w:p w14:paraId="03D80DFA"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2935F032" w14:textId="2454C634" w:rsidR="00D6766E" w:rsidRDefault="00A04156" w:rsidP="00D6766E">
            <w:pPr>
              <w:rPr>
                <w:rFonts w:asciiTheme="minorHAnsi" w:hAnsiTheme="minorHAnsi"/>
                <w:szCs w:val="24"/>
              </w:rPr>
            </w:pPr>
            <w:r>
              <w:rPr>
                <w:rFonts w:asciiTheme="minorHAnsi" w:hAnsiTheme="minorHAnsi"/>
                <w:szCs w:val="24"/>
              </w:rPr>
              <w:t>Y</w:t>
            </w:r>
            <w:r w:rsidRPr="00743D6A">
              <w:rPr>
                <w:rFonts w:asciiTheme="minorHAnsi" w:hAnsiTheme="minorHAnsi"/>
                <w:szCs w:val="24"/>
              </w:rPr>
              <w:t>our role as a</w:t>
            </w:r>
            <w:r w:rsidR="00D6766E" w:rsidRPr="00743D6A">
              <w:rPr>
                <w:rFonts w:asciiTheme="minorHAnsi" w:hAnsiTheme="minorHAnsi"/>
                <w:szCs w:val="24"/>
              </w:rPr>
              <w:t xml:space="preserve"> </w:t>
            </w:r>
            <w:r w:rsidR="00DB5C1C">
              <w:rPr>
                <w:rFonts w:asciiTheme="minorHAnsi" w:hAnsiTheme="minorHAnsi"/>
                <w:szCs w:val="24"/>
              </w:rPr>
              <w:t>Learning Demonstrator</w:t>
            </w:r>
            <w:r w:rsidR="00844713">
              <w:rPr>
                <w:rFonts w:asciiTheme="minorHAnsi" w:hAnsiTheme="minorHAnsi"/>
                <w:szCs w:val="24"/>
              </w:rPr>
              <w:t xml:space="preserve"> </w:t>
            </w:r>
            <w:r w:rsidR="00D6766E" w:rsidRPr="00743D6A">
              <w:rPr>
                <w:rFonts w:asciiTheme="minorHAnsi" w:hAnsiTheme="minorHAnsi"/>
                <w:szCs w:val="24"/>
              </w:rPr>
              <w:t>will include:</w:t>
            </w:r>
          </w:p>
          <w:p w14:paraId="67593506" w14:textId="64540789" w:rsidR="006A7775" w:rsidRDefault="006A7775" w:rsidP="00D6766E">
            <w:pPr>
              <w:rPr>
                <w:rFonts w:asciiTheme="minorHAnsi" w:hAnsiTheme="minorHAnsi"/>
                <w:szCs w:val="24"/>
              </w:rPr>
            </w:pPr>
          </w:p>
          <w:p w14:paraId="06B2033E" w14:textId="0BD2B297" w:rsidR="006A7775" w:rsidRDefault="006A7775" w:rsidP="00D6766E">
            <w:pPr>
              <w:rPr>
                <w:rFonts w:asciiTheme="minorHAnsi" w:hAnsiTheme="minorHAnsi"/>
                <w:b/>
                <w:bCs/>
                <w:sz w:val="28"/>
                <w:szCs w:val="28"/>
              </w:rPr>
            </w:pPr>
            <w:r w:rsidRPr="00E45699">
              <w:rPr>
                <w:rFonts w:asciiTheme="minorHAnsi" w:hAnsiTheme="minorHAnsi"/>
                <w:b/>
                <w:bCs/>
                <w:sz w:val="28"/>
                <w:szCs w:val="28"/>
              </w:rPr>
              <w:t>Preparation</w:t>
            </w:r>
            <w:r w:rsidR="0057088A">
              <w:rPr>
                <w:rFonts w:asciiTheme="minorHAnsi" w:hAnsiTheme="minorHAnsi"/>
                <w:b/>
                <w:bCs/>
                <w:sz w:val="28"/>
                <w:szCs w:val="28"/>
              </w:rPr>
              <w:t xml:space="preserve"> to support teaching sessions</w:t>
            </w:r>
          </w:p>
          <w:p w14:paraId="643B55BC" w14:textId="77777777" w:rsidR="006A7775" w:rsidRPr="00E45699" w:rsidRDefault="006A7775" w:rsidP="00D6766E">
            <w:pPr>
              <w:rPr>
                <w:rFonts w:asciiTheme="minorHAnsi" w:hAnsiTheme="minorHAnsi"/>
                <w:b/>
                <w:bCs/>
                <w:sz w:val="28"/>
                <w:szCs w:val="28"/>
              </w:rPr>
            </w:pPr>
          </w:p>
          <w:p w14:paraId="23AC2D45" w14:textId="5565B597" w:rsidR="00844713" w:rsidRPr="00E45699" w:rsidRDefault="003F1A72" w:rsidP="00844713">
            <w:pPr>
              <w:rPr>
                <w:rFonts w:asciiTheme="minorHAnsi" w:hAnsiTheme="minorHAnsi"/>
                <w:bCs/>
                <w:szCs w:val="24"/>
              </w:rPr>
            </w:pPr>
            <w:r>
              <w:rPr>
                <w:rFonts w:asciiTheme="minorHAnsi" w:hAnsiTheme="minorHAnsi"/>
                <w:bCs/>
                <w:szCs w:val="24"/>
              </w:rPr>
              <w:t>Seminars and Small Group Sessions:</w:t>
            </w:r>
          </w:p>
          <w:p w14:paraId="1F516438" w14:textId="28CBFE45" w:rsidR="00844713" w:rsidRDefault="00844713" w:rsidP="006E3613">
            <w:pPr>
              <w:pStyle w:val="ListParagraph"/>
              <w:numPr>
                <w:ilvl w:val="0"/>
                <w:numId w:val="3"/>
              </w:numPr>
              <w:rPr>
                <w:rFonts w:asciiTheme="minorHAnsi" w:hAnsiTheme="minorHAnsi"/>
                <w:sz w:val="24"/>
                <w:szCs w:val="24"/>
              </w:rPr>
            </w:pPr>
            <w:r w:rsidRPr="00151C1E">
              <w:rPr>
                <w:rFonts w:asciiTheme="minorHAnsi" w:hAnsiTheme="minorHAnsi"/>
                <w:sz w:val="24"/>
                <w:szCs w:val="24"/>
              </w:rPr>
              <w:t>Familiaris</w:t>
            </w:r>
            <w:r>
              <w:rPr>
                <w:rFonts w:asciiTheme="minorHAnsi" w:hAnsiTheme="minorHAnsi"/>
                <w:sz w:val="24"/>
                <w:szCs w:val="24"/>
              </w:rPr>
              <w:t xml:space="preserve">e </w:t>
            </w:r>
            <w:r w:rsidRPr="00151C1E">
              <w:rPr>
                <w:rFonts w:asciiTheme="minorHAnsi" w:hAnsiTheme="minorHAnsi"/>
                <w:sz w:val="24"/>
                <w:szCs w:val="24"/>
              </w:rPr>
              <w:t xml:space="preserve">yourself with relevant subject material and background information prior to </w:t>
            </w:r>
            <w:r w:rsidR="003F1A72">
              <w:rPr>
                <w:rFonts w:asciiTheme="minorHAnsi" w:hAnsiTheme="minorHAnsi"/>
                <w:sz w:val="24"/>
                <w:szCs w:val="24"/>
              </w:rPr>
              <w:t>facilitation</w:t>
            </w:r>
            <w:r w:rsidRPr="00151C1E">
              <w:rPr>
                <w:rFonts w:asciiTheme="minorHAnsi" w:hAnsiTheme="minorHAnsi"/>
                <w:sz w:val="24"/>
                <w:szCs w:val="24"/>
              </w:rPr>
              <w:t xml:space="preserve"> of seminars</w:t>
            </w:r>
            <w:r w:rsidR="003F1A72">
              <w:rPr>
                <w:rFonts w:asciiTheme="minorHAnsi" w:hAnsiTheme="minorHAnsi"/>
                <w:sz w:val="24"/>
                <w:szCs w:val="24"/>
              </w:rPr>
              <w:t xml:space="preserve"> and small group sessions</w:t>
            </w:r>
            <w:r w:rsidR="009901FD">
              <w:rPr>
                <w:rFonts w:asciiTheme="minorHAnsi" w:hAnsiTheme="minorHAnsi"/>
                <w:sz w:val="24"/>
                <w:szCs w:val="24"/>
              </w:rPr>
              <w:t xml:space="preserve"> </w:t>
            </w:r>
            <w:r w:rsidRPr="00151C1E">
              <w:rPr>
                <w:rFonts w:asciiTheme="minorHAnsi" w:hAnsiTheme="minorHAnsi"/>
                <w:sz w:val="24"/>
                <w:szCs w:val="24"/>
              </w:rPr>
              <w:t xml:space="preserve">s </w:t>
            </w:r>
          </w:p>
          <w:p w14:paraId="114AB284" w14:textId="34E673C2" w:rsidR="00B07BDC" w:rsidRPr="00E45699" w:rsidRDefault="00D6766E" w:rsidP="00735118">
            <w:pPr>
              <w:rPr>
                <w:rFonts w:asciiTheme="minorHAnsi" w:hAnsiTheme="minorHAnsi"/>
                <w:bCs/>
                <w:szCs w:val="24"/>
              </w:rPr>
            </w:pPr>
            <w:r w:rsidRPr="00E45699">
              <w:rPr>
                <w:rFonts w:asciiTheme="minorHAnsi" w:hAnsiTheme="minorHAnsi"/>
                <w:bCs/>
                <w:szCs w:val="24"/>
              </w:rPr>
              <w:t>for class and laboratory de</w:t>
            </w:r>
            <w:r w:rsidR="001E317E">
              <w:rPr>
                <w:rFonts w:asciiTheme="minorHAnsi" w:hAnsiTheme="minorHAnsi"/>
                <w:bCs/>
                <w:szCs w:val="24"/>
              </w:rPr>
              <w:t>monstration</w:t>
            </w:r>
          </w:p>
          <w:p w14:paraId="129CD2AA" w14:textId="2510BAED" w:rsidR="00594AE4" w:rsidRDefault="00A04156" w:rsidP="006E3613">
            <w:pPr>
              <w:pStyle w:val="ListParagraph"/>
              <w:numPr>
                <w:ilvl w:val="0"/>
                <w:numId w:val="3"/>
              </w:numPr>
              <w:rPr>
                <w:rFonts w:asciiTheme="minorHAnsi" w:hAnsiTheme="minorHAnsi"/>
                <w:sz w:val="24"/>
                <w:szCs w:val="24"/>
              </w:rPr>
            </w:pPr>
            <w:r w:rsidRPr="00743D6A">
              <w:rPr>
                <w:rFonts w:asciiTheme="minorHAnsi" w:hAnsiTheme="minorHAnsi"/>
                <w:sz w:val="24"/>
                <w:szCs w:val="24"/>
              </w:rPr>
              <w:t>Familiarise yourself</w:t>
            </w:r>
            <w:r w:rsidR="00743D6A" w:rsidRPr="00743D6A">
              <w:rPr>
                <w:rFonts w:asciiTheme="minorHAnsi" w:hAnsiTheme="minorHAnsi"/>
                <w:sz w:val="24"/>
                <w:szCs w:val="24"/>
              </w:rPr>
              <w:t xml:space="preserve"> </w:t>
            </w:r>
            <w:r w:rsidR="00B07BDC" w:rsidRPr="00743D6A">
              <w:rPr>
                <w:rFonts w:asciiTheme="minorHAnsi" w:hAnsiTheme="minorHAnsi"/>
                <w:sz w:val="24"/>
                <w:szCs w:val="24"/>
              </w:rPr>
              <w:t>with relevant subject material and back</w:t>
            </w:r>
            <w:r w:rsidR="00DA3D15" w:rsidRPr="00743D6A">
              <w:rPr>
                <w:rFonts w:asciiTheme="minorHAnsi" w:hAnsiTheme="minorHAnsi"/>
                <w:sz w:val="24"/>
                <w:szCs w:val="24"/>
              </w:rPr>
              <w:t>ground information, and any relevant protocols and procedures</w:t>
            </w:r>
            <w:r w:rsidR="00B07BDC" w:rsidRPr="00743D6A">
              <w:rPr>
                <w:rFonts w:asciiTheme="minorHAnsi" w:hAnsiTheme="minorHAnsi"/>
                <w:sz w:val="24"/>
                <w:szCs w:val="24"/>
              </w:rPr>
              <w:t xml:space="preserve"> associated with </w:t>
            </w:r>
            <w:r w:rsidR="00251C60" w:rsidRPr="00743D6A">
              <w:rPr>
                <w:rFonts w:asciiTheme="minorHAnsi" w:hAnsiTheme="minorHAnsi"/>
                <w:sz w:val="24"/>
                <w:szCs w:val="24"/>
              </w:rPr>
              <w:t>each practical class</w:t>
            </w:r>
            <w:r w:rsidR="00DA3D15" w:rsidRPr="00743D6A">
              <w:rPr>
                <w:rFonts w:asciiTheme="minorHAnsi" w:hAnsiTheme="minorHAnsi"/>
                <w:sz w:val="24"/>
                <w:szCs w:val="24"/>
              </w:rPr>
              <w:t>, including safety requirements</w:t>
            </w:r>
          </w:p>
          <w:p w14:paraId="166E2BD5" w14:textId="77777777" w:rsidR="00482A29" w:rsidRDefault="00482A29" w:rsidP="000702CF">
            <w:pPr>
              <w:rPr>
                <w:rFonts w:asciiTheme="minorHAnsi" w:hAnsiTheme="minorHAnsi"/>
                <w:b/>
                <w:sz w:val="28"/>
                <w:szCs w:val="28"/>
              </w:rPr>
            </w:pPr>
          </w:p>
          <w:p w14:paraId="5DEDAA33" w14:textId="2C1BD1A0" w:rsidR="000702CF" w:rsidRDefault="00004B7F" w:rsidP="000702CF">
            <w:pPr>
              <w:rPr>
                <w:rFonts w:asciiTheme="minorHAnsi" w:hAnsiTheme="minorHAnsi"/>
                <w:b/>
                <w:sz w:val="28"/>
                <w:szCs w:val="28"/>
              </w:rPr>
            </w:pPr>
            <w:r>
              <w:rPr>
                <w:rFonts w:asciiTheme="minorHAnsi" w:hAnsiTheme="minorHAnsi"/>
                <w:b/>
                <w:sz w:val="28"/>
                <w:szCs w:val="28"/>
              </w:rPr>
              <w:t xml:space="preserve">Assisting </w:t>
            </w:r>
            <w:r w:rsidR="00864CE8">
              <w:rPr>
                <w:rFonts w:asciiTheme="minorHAnsi" w:hAnsiTheme="minorHAnsi"/>
                <w:b/>
                <w:sz w:val="28"/>
                <w:szCs w:val="28"/>
              </w:rPr>
              <w:t xml:space="preserve">delivery of </w:t>
            </w:r>
            <w:r w:rsidR="001E317E">
              <w:rPr>
                <w:rFonts w:asciiTheme="minorHAnsi" w:hAnsiTheme="minorHAnsi"/>
                <w:b/>
                <w:sz w:val="28"/>
                <w:szCs w:val="28"/>
              </w:rPr>
              <w:t>learning</w:t>
            </w:r>
            <w:r w:rsidR="00864CE8">
              <w:rPr>
                <w:rFonts w:asciiTheme="minorHAnsi" w:hAnsiTheme="minorHAnsi"/>
                <w:b/>
                <w:sz w:val="28"/>
                <w:szCs w:val="28"/>
              </w:rPr>
              <w:t xml:space="preserve"> sessions</w:t>
            </w:r>
            <w:r w:rsidR="00887C33">
              <w:rPr>
                <w:rFonts w:asciiTheme="minorHAnsi" w:hAnsiTheme="minorHAnsi"/>
                <w:b/>
                <w:sz w:val="28"/>
                <w:szCs w:val="28"/>
              </w:rPr>
              <w:t xml:space="preserve"> – supporting the module coordinator/s</w:t>
            </w:r>
          </w:p>
          <w:p w14:paraId="6A81750C" w14:textId="7B8E50BD" w:rsidR="00C25D0D" w:rsidRDefault="00C25D0D" w:rsidP="000702CF">
            <w:pPr>
              <w:rPr>
                <w:rFonts w:asciiTheme="minorHAnsi" w:hAnsiTheme="minorHAnsi"/>
                <w:b/>
                <w:sz w:val="28"/>
                <w:szCs w:val="28"/>
              </w:rPr>
            </w:pPr>
          </w:p>
          <w:p w14:paraId="1DBC6975" w14:textId="711A437C" w:rsidR="00C25D0D" w:rsidRPr="00663EF1" w:rsidRDefault="0038045C" w:rsidP="000702CF">
            <w:pPr>
              <w:rPr>
                <w:rFonts w:asciiTheme="minorHAnsi" w:hAnsiTheme="minorHAnsi"/>
                <w:bCs/>
                <w:szCs w:val="24"/>
              </w:rPr>
            </w:pPr>
            <w:r w:rsidRPr="00663EF1">
              <w:rPr>
                <w:rFonts w:asciiTheme="minorHAnsi" w:hAnsiTheme="minorHAnsi"/>
                <w:bCs/>
                <w:szCs w:val="24"/>
              </w:rPr>
              <w:t xml:space="preserve">Learning </w:t>
            </w:r>
            <w:r w:rsidR="00572942">
              <w:rPr>
                <w:rFonts w:asciiTheme="minorHAnsi" w:hAnsiTheme="minorHAnsi"/>
                <w:bCs/>
                <w:szCs w:val="24"/>
              </w:rPr>
              <w:t>Demonstrators</w:t>
            </w:r>
            <w:r w:rsidR="00C25D0D" w:rsidRPr="00663EF1">
              <w:rPr>
                <w:rFonts w:asciiTheme="minorHAnsi" w:hAnsiTheme="minorHAnsi"/>
                <w:bCs/>
                <w:szCs w:val="24"/>
              </w:rPr>
              <w:t xml:space="preserve"> will </w:t>
            </w:r>
            <w:r w:rsidR="005F69A7" w:rsidRPr="00663EF1">
              <w:rPr>
                <w:rFonts w:asciiTheme="minorHAnsi" w:hAnsiTheme="minorHAnsi"/>
                <w:bCs/>
                <w:szCs w:val="24"/>
              </w:rPr>
              <w:t xml:space="preserve">support the academic module coordinator in a variety of ways depending on the academic area and module learning outcomes. </w:t>
            </w:r>
            <w:r w:rsidR="003B6CFE" w:rsidRPr="00663EF1">
              <w:rPr>
                <w:rFonts w:asciiTheme="minorHAnsi" w:hAnsiTheme="minorHAnsi"/>
                <w:bCs/>
                <w:szCs w:val="24"/>
              </w:rPr>
              <w:t xml:space="preserve">The below examples of learning and teaching settings are designed to give examples of the types of duties that </w:t>
            </w:r>
            <w:r w:rsidR="000E4623" w:rsidRPr="00663EF1">
              <w:rPr>
                <w:rFonts w:asciiTheme="minorHAnsi" w:hAnsiTheme="minorHAnsi"/>
                <w:bCs/>
                <w:szCs w:val="24"/>
              </w:rPr>
              <w:t xml:space="preserve">will </w:t>
            </w:r>
            <w:r w:rsidR="003B6CFE" w:rsidRPr="00663EF1">
              <w:rPr>
                <w:rFonts w:asciiTheme="minorHAnsi" w:hAnsiTheme="minorHAnsi"/>
                <w:bCs/>
                <w:szCs w:val="24"/>
              </w:rPr>
              <w:t xml:space="preserve">typically be expected to be </w:t>
            </w:r>
            <w:r w:rsidR="000E4623" w:rsidRPr="00663EF1">
              <w:rPr>
                <w:rFonts w:asciiTheme="minorHAnsi" w:hAnsiTheme="minorHAnsi"/>
                <w:bCs/>
                <w:szCs w:val="24"/>
              </w:rPr>
              <w:t xml:space="preserve">carried out by the role holder. Full training and supervision will be </w:t>
            </w:r>
            <w:r w:rsidR="008E55EF" w:rsidRPr="00663EF1">
              <w:rPr>
                <w:rFonts w:asciiTheme="minorHAnsi" w:hAnsiTheme="minorHAnsi"/>
                <w:bCs/>
                <w:szCs w:val="24"/>
              </w:rPr>
              <w:t>provided</w:t>
            </w:r>
            <w:r w:rsidR="000E4623" w:rsidRPr="00663EF1">
              <w:rPr>
                <w:rFonts w:asciiTheme="minorHAnsi" w:hAnsiTheme="minorHAnsi"/>
                <w:bCs/>
                <w:szCs w:val="24"/>
              </w:rPr>
              <w:t xml:space="preserve"> in every scenario.</w:t>
            </w:r>
          </w:p>
          <w:p w14:paraId="2DD0E811" w14:textId="6FF5D282" w:rsidR="00965D49" w:rsidRDefault="00965D49" w:rsidP="00965D49">
            <w:pPr>
              <w:rPr>
                <w:rFonts w:asciiTheme="minorHAnsi" w:hAnsiTheme="minorHAnsi"/>
                <w:b/>
                <w:szCs w:val="24"/>
              </w:rPr>
            </w:pPr>
          </w:p>
          <w:p w14:paraId="16C3C2F6" w14:textId="58A7FDF0" w:rsidR="00965D49" w:rsidRPr="00E45699" w:rsidRDefault="00500916" w:rsidP="000702CF">
            <w:pPr>
              <w:rPr>
                <w:rFonts w:asciiTheme="minorHAnsi" w:hAnsiTheme="minorHAnsi"/>
                <w:bCs/>
                <w:szCs w:val="24"/>
              </w:rPr>
            </w:pPr>
            <w:r>
              <w:rPr>
                <w:rFonts w:asciiTheme="minorHAnsi" w:hAnsiTheme="minorHAnsi"/>
                <w:bCs/>
                <w:szCs w:val="24"/>
              </w:rPr>
              <w:t>S</w:t>
            </w:r>
            <w:r w:rsidR="00965D49" w:rsidRPr="00E45699">
              <w:rPr>
                <w:rFonts w:asciiTheme="minorHAnsi" w:hAnsiTheme="minorHAnsi"/>
                <w:bCs/>
                <w:szCs w:val="24"/>
              </w:rPr>
              <w:t>eminars</w:t>
            </w:r>
            <w:r w:rsidR="000641CE">
              <w:rPr>
                <w:rFonts w:asciiTheme="minorHAnsi" w:hAnsiTheme="minorHAnsi"/>
                <w:bCs/>
                <w:szCs w:val="24"/>
              </w:rPr>
              <w:t>, example classes</w:t>
            </w:r>
            <w:r w:rsidR="00C93C4D">
              <w:rPr>
                <w:rFonts w:asciiTheme="minorHAnsi" w:hAnsiTheme="minorHAnsi"/>
                <w:bCs/>
                <w:szCs w:val="24"/>
              </w:rPr>
              <w:t xml:space="preserve"> and</w:t>
            </w:r>
            <w:r w:rsidR="00DD35F4">
              <w:rPr>
                <w:rFonts w:asciiTheme="minorHAnsi" w:hAnsiTheme="minorHAnsi"/>
                <w:bCs/>
                <w:szCs w:val="24"/>
              </w:rPr>
              <w:t xml:space="preserve"> small group sessions</w:t>
            </w:r>
            <w:r w:rsidR="00716442">
              <w:rPr>
                <w:rFonts w:asciiTheme="minorHAnsi" w:hAnsiTheme="minorHAnsi"/>
                <w:bCs/>
                <w:szCs w:val="24"/>
              </w:rPr>
              <w:t>:</w:t>
            </w:r>
          </w:p>
          <w:p w14:paraId="27A1B5DE" w14:textId="6C4CC3F8" w:rsidR="00965D49" w:rsidRPr="00F73DF6" w:rsidRDefault="00965D49" w:rsidP="00965D49">
            <w:pPr>
              <w:pStyle w:val="ListParagraph"/>
              <w:numPr>
                <w:ilvl w:val="0"/>
                <w:numId w:val="8"/>
              </w:numPr>
              <w:rPr>
                <w:rFonts w:asciiTheme="minorHAnsi" w:hAnsiTheme="minorHAnsi"/>
                <w:szCs w:val="24"/>
              </w:rPr>
            </w:pPr>
            <w:r>
              <w:rPr>
                <w:rFonts w:asciiTheme="minorHAnsi" w:hAnsiTheme="minorHAnsi"/>
                <w:szCs w:val="24"/>
              </w:rPr>
              <w:t>Support the module coordinator by assisting in teaching</w:t>
            </w:r>
            <w:r w:rsidR="00DD35F4">
              <w:rPr>
                <w:rFonts w:asciiTheme="minorHAnsi" w:hAnsiTheme="minorHAnsi"/>
                <w:szCs w:val="24"/>
              </w:rPr>
              <w:t xml:space="preserve"> and learning</w:t>
            </w:r>
            <w:r>
              <w:rPr>
                <w:rFonts w:asciiTheme="minorHAnsi" w:hAnsiTheme="minorHAnsi"/>
                <w:szCs w:val="24"/>
              </w:rPr>
              <w:t xml:space="preserve"> sessions. For example, helping students with problems in example classes </w:t>
            </w:r>
            <w:r w:rsidR="00DD35F4">
              <w:rPr>
                <w:rFonts w:asciiTheme="minorHAnsi" w:hAnsiTheme="minorHAnsi"/>
                <w:szCs w:val="24"/>
              </w:rPr>
              <w:t>and facilitating discussion groups.</w:t>
            </w:r>
          </w:p>
          <w:p w14:paraId="4BA000E1" w14:textId="77777777" w:rsidR="00965D49" w:rsidRPr="00E45699" w:rsidRDefault="00965D49" w:rsidP="00965D49">
            <w:pPr>
              <w:rPr>
                <w:rFonts w:asciiTheme="minorHAnsi" w:hAnsiTheme="minorHAnsi"/>
                <w:bCs/>
                <w:szCs w:val="24"/>
              </w:rPr>
            </w:pPr>
            <w:r w:rsidRPr="00E45699">
              <w:rPr>
                <w:rFonts w:asciiTheme="minorHAnsi" w:hAnsiTheme="minorHAnsi"/>
                <w:bCs/>
                <w:szCs w:val="24"/>
              </w:rPr>
              <w:t>In a laboratory:</w:t>
            </w:r>
          </w:p>
          <w:p w14:paraId="544E97DF" w14:textId="3FC5BAED"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lastRenderedPageBreak/>
              <w:t>Set up relevant equipment and materials</w:t>
            </w:r>
          </w:p>
          <w:p w14:paraId="66252192" w14:textId="7C345011"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Explain and demonstrate relevant concepts and techniques, for example through practical experimentation</w:t>
            </w:r>
          </w:p>
          <w:p w14:paraId="3985DCE5" w14:textId="7DF0A4EB"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Answer technical queries from students regarding their practical activities and explain and clarify subject material and procedures</w:t>
            </w:r>
          </w:p>
          <w:p w14:paraId="5F780486" w14:textId="13F3B83F" w:rsidR="00965D49" w:rsidRPr="00BA1C0C" w:rsidRDefault="00965D49" w:rsidP="00965D49">
            <w:pPr>
              <w:pStyle w:val="ListParagraph"/>
              <w:numPr>
                <w:ilvl w:val="0"/>
                <w:numId w:val="3"/>
              </w:numPr>
              <w:rPr>
                <w:rFonts w:asciiTheme="minorHAnsi" w:hAnsiTheme="minorHAnsi"/>
                <w:b/>
                <w:sz w:val="24"/>
                <w:szCs w:val="24"/>
              </w:rPr>
            </w:pPr>
            <w:r w:rsidRPr="00BA1C0C">
              <w:rPr>
                <w:rFonts w:asciiTheme="minorHAnsi" w:hAnsiTheme="minorHAnsi"/>
                <w:sz w:val="24"/>
                <w:szCs w:val="24"/>
              </w:rPr>
              <w:t>Proactively engage with students during the laboratory class to maximise their success with practical activities, asking questions to promote learning</w:t>
            </w:r>
          </w:p>
          <w:p w14:paraId="3D6F5FA1" w14:textId="67B97A72" w:rsidR="00965D49" w:rsidRPr="00E45699" w:rsidRDefault="00965D49" w:rsidP="00965D49">
            <w:pPr>
              <w:rPr>
                <w:rFonts w:asciiTheme="minorHAnsi" w:hAnsiTheme="minorHAnsi"/>
                <w:bCs/>
                <w:szCs w:val="24"/>
              </w:rPr>
            </w:pPr>
            <w:r w:rsidRPr="00E45699">
              <w:rPr>
                <w:rFonts w:asciiTheme="minorHAnsi" w:hAnsiTheme="minorHAnsi"/>
                <w:bCs/>
                <w:szCs w:val="24"/>
              </w:rPr>
              <w:t>In a computer laboratory:</w:t>
            </w:r>
          </w:p>
          <w:p w14:paraId="74B4851E" w14:textId="1FA0EEAA"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Assist students with their use of software and completion of computer-based tasks</w:t>
            </w:r>
          </w:p>
          <w:p w14:paraId="4C63C3BD" w14:textId="7BF0BE0E"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 xml:space="preserve">Answer queries from students and explain and clarify subject material and techniques, for example </w:t>
            </w:r>
            <w:r>
              <w:rPr>
                <w:rFonts w:asciiTheme="minorHAnsi" w:hAnsiTheme="minorHAnsi"/>
                <w:sz w:val="24"/>
                <w:szCs w:val="24"/>
              </w:rPr>
              <w:t xml:space="preserve">regarding </w:t>
            </w:r>
            <w:r w:rsidRPr="00BA1C0C">
              <w:rPr>
                <w:rFonts w:asciiTheme="minorHAnsi" w:hAnsiTheme="minorHAnsi"/>
                <w:sz w:val="24"/>
                <w:szCs w:val="24"/>
              </w:rPr>
              <w:t>programming</w:t>
            </w:r>
          </w:p>
          <w:p w14:paraId="2A58FC9C" w14:textId="5DB8182B" w:rsidR="00965D49"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Proactively engage with students during the class to maximise their success, asking questions to promote learning</w:t>
            </w:r>
          </w:p>
          <w:p w14:paraId="1CDA8E38" w14:textId="77777777" w:rsidR="00965D49" w:rsidRPr="00E45699" w:rsidRDefault="00965D49" w:rsidP="00965D49">
            <w:pPr>
              <w:rPr>
                <w:rFonts w:asciiTheme="minorHAnsi" w:hAnsiTheme="minorHAnsi"/>
                <w:bCs/>
                <w:szCs w:val="24"/>
              </w:rPr>
            </w:pPr>
            <w:r w:rsidRPr="00E45699">
              <w:rPr>
                <w:rFonts w:asciiTheme="minorHAnsi" w:hAnsiTheme="minorHAnsi"/>
                <w:bCs/>
                <w:szCs w:val="24"/>
              </w:rPr>
              <w:t>During outdoor learning experiences (e.g. field trips):</w:t>
            </w:r>
          </w:p>
          <w:p w14:paraId="078EBC6F" w14:textId="7A8417D6"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Set up relevant equipment and materials</w:t>
            </w:r>
          </w:p>
          <w:p w14:paraId="09DFA9BF" w14:textId="3893745D" w:rsidR="00965D49" w:rsidRPr="00BA1C0C"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Demonstrate techniques to students during fieldwork</w:t>
            </w:r>
          </w:p>
          <w:p w14:paraId="647FB96F" w14:textId="0BE3E4F0" w:rsidR="00965D49" w:rsidRDefault="00965D49" w:rsidP="00965D49">
            <w:pPr>
              <w:pStyle w:val="ListParagraph"/>
              <w:numPr>
                <w:ilvl w:val="0"/>
                <w:numId w:val="3"/>
              </w:numPr>
              <w:rPr>
                <w:rFonts w:asciiTheme="minorHAnsi" w:hAnsiTheme="minorHAnsi"/>
                <w:sz w:val="24"/>
                <w:szCs w:val="24"/>
              </w:rPr>
            </w:pPr>
            <w:r w:rsidRPr="00BA1C0C">
              <w:rPr>
                <w:rFonts w:asciiTheme="minorHAnsi" w:hAnsiTheme="minorHAnsi"/>
                <w:sz w:val="24"/>
                <w:szCs w:val="24"/>
              </w:rPr>
              <w:t>Explain relevant concepts and their application in the field</w:t>
            </w:r>
          </w:p>
          <w:p w14:paraId="12F9C83F" w14:textId="40D273CD" w:rsidR="00965D49" w:rsidRPr="00BA1C0C" w:rsidRDefault="00965D49" w:rsidP="00965D49">
            <w:pPr>
              <w:pStyle w:val="ListParagraph"/>
              <w:numPr>
                <w:ilvl w:val="0"/>
                <w:numId w:val="3"/>
              </w:numPr>
              <w:rPr>
                <w:rFonts w:asciiTheme="minorHAnsi" w:hAnsiTheme="minorHAnsi"/>
                <w:sz w:val="24"/>
                <w:szCs w:val="24"/>
              </w:rPr>
            </w:pPr>
            <w:r>
              <w:rPr>
                <w:rFonts w:asciiTheme="minorHAnsi" w:hAnsiTheme="minorHAnsi"/>
                <w:sz w:val="24"/>
                <w:szCs w:val="24"/>
              </w:rPr>
              <w:t xml:space="preserve">Answer </w:t>
            </w:r>
            <w:r w:rsidRPr="00BA1C0C">
              <w:rPr>
                <w:rFonts w:asciiTheme="minorHAnsi" w:hAnsiTheme="minorHAnsi"/>
                <w:sz w:val="24"/>
                <w:szCs w:val="24"/>
              </w:rPr>
              <w:t>queries from students regarding their practical activities and explain and clarify subject material</w:t>
            </w:r>
          </w:p>
          <w:p w14:paraId="1383C21A" w14:textId="64B1442E" w:rsidR="00965D49" w:rsidRPr="00281868" w:rsidRDefault="00965D49" w:rsidP="00965D49">
            <w:pPr>
              <w:pStyle w:val="ListParagraph"/>
              <w:numPr>
                <w:ilvl w:val="0"/>
                <w:numId w:val="3"/>
              </w:numPr>
              <w:rPr>
                <w:rFonts w:asciiTheme="minorHAnsi" w:hAnsiTheme="minorHAnsi"/>
                <w:b/>
                <w:sz w:val="24"/>
                <w:szCs w:val="24"/>
              </w:rPr>
            </w:pPr>
            <w:r w:rsidRPr="00281868">
              <w:rPr>
                <w:rFonts w:asciiTheme="minorHAnsi" w:hAnsiTheme="minorHAnsi"/>
                <w:sz w:val="24"/>
                <w:szCs w:val="24"/>
              </w:rPr>
              <w:t>Proactively engage with students to maximise their success with practical activities, asking questions to promote learning</w:t>
            </w:r>
          </w:p>
          <w:p w14:paraId="0D08F206" w14:textId="0E3B7932" w:rsidR="000702CF" w:rsidRPr="00E45699" w:rsidRDefault="000702CF" w:rsidP="00E45699">
            <w:pPr>
              <w:rPr>
                <w:rFonts w:asciiTheme="minorHAnsi" w:hAnsiTheme="minorHAnsi"/>
                <w:szCs w:val="24"/>
              </w:rPr>
            </w:pPr>
          </w:p>
          <w:p w14:paraId="5D06F9BE" w14:textId="270DC65A" w:rsidR="006E3613" w:rsidRPr="00E45699" w:rsidRDefault="00415ED6" w:rsidP="00E45699">
            <w:pPr>
              <w:pStyle w:val="ListParagraph"/>
              <w:ind w:left="-81"/>
              <w:rPr>
                <w:rFonts w:asciiTheme="minorHAnsi" w:hAnsiTheme="minorHAnsi"/>
                <w:b/>
                <w:bCs/>
                <w:sz w:val="28"/>
                <w:szCs w:val="28"/>
              </w:rPr>
            </w:pPr>
            <w:r>
              <w:rPr>
                <w:rFonts w:asciiTheme="minorHAnsi" w:hAnsiTheme="minorHAnsi"/>
                <w:b/>
                <w:bCs/>
                <w:sz w:val="28"/>
                <w:szCs w:val="28"/>
              </w:rPr>
              <w:t xml:space="preserve">Provide </w:t>
            </w:r>
            <w:r w:rsidR="00E53E14">
              <w:rPr>
                <w:rFonts w:asciiTheme="minorHAnsi" w:hAnsiTheme="minorHAnsi"/>
                <w:b/>
                <w:bCs/>
                <w:sz w:val="28"/>
                <w:szCs w:val="28"/>
              </w:rPr>
              <w:t>peer assessment</w:t>
            </w:r>
            <w:r w:rsidR="004D67BE">
              <w:rPr>
                <w:rFonts w:asciiTheme="minorHAnsi" w:hAnsiTheme="minorHAnsi"/>
                <w:b/>
                <w:bCs/>
                <w:sz w:val="28"/>
                <w:szCs w:val="28"/>
              </w:rPr>
              <w:t xml:space="preserve"> and/or </w:t>
            </w:r>
            <w:r w:rsidR="0057088A" w:rsidRPr="00E45699">
              <w:rPr>
                <w:rFonts w:asciiTheme="minorHAnsi" w:hAnsiTheme="minorHAnsi"/>
                <w:b/>
                <w:bCs/>
                <w:sz w:val="28"/>
                <w:szCs w:val="28"/>
              </w:rPr>
              <w:t xml:space="preserve">feedback </w:t>
            </w:r>
            <w:r w:rsidR="004D67BE">
              <w:rPr>
                <w:rFonts w:asciiTheme="minorHAnsi" w:hAnsiTheme="minorHAnsi"/>
                <w:b/>
                <w:bCs/>
                <w:sz w:val="28"/>
                <w:szCs w:val="28"/>
              </w:rPr>
              <w:t>for</w:t>
            </w:r>
            <w:r w:rsidR="0057088A" w:rsidRPr="00E45699">
              <w:rPr>
                <w:rFonts w:asciiTheme="minorHAnsi" w:hAnsiTheme="minorHAnsi"/>
                <w:b/>
                <w:bCs/>
                <w:sz w:val="28"/>
                <w:szCs w:val="28"/>
              </w:rPr>
              <w:t xml:space="preserve"> learners</w:t>
            </w:r>
          </w:p>
          <w:p w14:paraId="0F34A693" w14:textId="13B02110" w:rsidR="00A04156" w:rsidRDefault="00161CA9" w:rsidP="006E3613">
            <w:pPr>
              <w:pStyle w:val="ListParagraph"/>
              <w:numPr>
                <w:ilvl w:val="0"/>
                <w:numId w:val="3"/>
              </w:numPr>
              <w:rPr>
                <w:rFonts w:asciiTheme="minorHAnsi" w:hAnsiTheme="minorHAnsi"/>
                <w:sz w:val="24"/>
                <w:szCs w:val="24"/>
              </w:rPr>
            </w:pPr>
            <w:r>
              <w:rPr>
                <w:rFonts w:asciiTheme="minorHAnsi" w:hAnsiTheme="minorHAnsi"/>
                <w:sz w:val="24"/>
                <w:szCs w:val="24"/>
              </w:rPr>
              <w:t xml:space="preserve">Provide </w:t>
            </w:r>
            <w:r w:rsidR="00A04156" w:rsidRPr="00281868">
              <w:rPr>
                <w:rFonts w:asciiTheme="minorHAnsi" w:hAnsiTheme="minorHAnsi"/>
                <w:sz w:val="24"/>
                <w:szCs w:val="24"/>
              </w:rPr>
              <w:t xml:space="preserve"> students </w:t>
            </w:r>
            <w:r>
              <w:rPr>
                <w:rFonts w:asciiTheme="minorHAnsi" w:hAnsiTheme="minorHAnsi"/>
                <w:sz w:val="24"/>
                <w:szCs w:val="24"/>
              </w:rPr>
              <w:t>with peer</w:t>
            </w:r>
            <w:r w:rsidR="00A04156" w:rsidRPr="00281868">
              <w:rPr>
                <w:rFonts w:asciiTheme="minorHAnsi" w:hAnsiTheme="minorHAnsi"/>
                <w:sz w:val="24"/>
                <w:szCs w:val="24"/>
              </w:rPr>
              <w:t xml:space="preserve"> feedback</w:t>
            </w:r>
            <w:r>
              <w:rPr>
                <w:rFonts w:asciiTheme="minorHAnsi" w:hAnsiTheme="minorHAnsi"/>
                <w:sz w:val="24"/>
                <w:szCs w:val="24"/>
              </w:rPr>
              <w:t xml:space="preserve"> on their learning and assessments</w:t>
            </w:r>
            <w:r w:rsidR="00B849C9">
              <w:rPr>
                <w:rFonts w:asciiTheme="minorHAnsi" w:hAnsiTheme="minorHAnsi"/>
                <w:sz w:val="24"/>
                <w:szCs w:val="24"/>
              </w:rPr>
              <w:t xml:space="preserve"> under supervision by relevant academic staff (e.g. M</w:t>
            </w:r>
            <w:r w:rsidR="00A04156">
              <w:rPr>
                <w:rFonts w:asciiTheme="minorHAnsi" w:hAnsiTheme="minorHAnsi"/>
                <w:sz w:val="24"/>
                <w:szCs w:val="24"/>
              </w:rPr>
              <w:t xml:space="preserve">odule </w:t>
            </w:r>
            <w:r w:rsidR="00B849C9">
              <w:rPr>
                <w:rFonts w:asciiTheme="minorHAnsi" w:hAnsiTheme="minorHAnsi"/>
                <w:sz w:val="24"/>
                <w:szCs w:val="24"/>
              </w:rPr>
              <w:t>C</w:t>
            </w:r>
            <w:r w:rsidR="000702CF">
              <w:rPr>
                <w:rFonts w:asciiTheme="minorHAnsi" w:hAnsiTheme="minorHAnsi"/>
                <w:sz w:val="24"/>
                <w:szCs w:val="24"/>
              </w:rPr>
              <w:t>oordinator</w:t>
            </w:r>
            <w:r>
              <w:rPr>
                <w:rFonts w:asciiTheme="minorHAnsi" w:hAnsiTheme="minorHAnsi"/>
                <w:sz w:val="24"/>
                <w:szCs w:val="24"/>
              </w:rPr>
              <w:t>.</w:t>
            </w:r>
            <w:r w:rsidR="00B849C9">
              <w:rPr>
                <w:rFonts w:asciiTheme="minorHAnsi" w:hAnsiTheme="minorHAnsi"/>
                <w:sz w:val="24"/>
                <w:szCs w:val="24"/>
              </w:rPr>
              <w:t>)</w:t>
            </w:r>
          </w:p>
          <w:p w14:paraId="4C45377C" w14:textId="6667E4C1" w:rsidR="00161CA9" w:rsidRPr="00281868" w:rsidRDefault="008E1A2B" w:rsidP="006E3613">
            <w:pPr>
              <w:pStyle w:val="ListParagraph"/>
              <w:numPr>
                <w:ilvl w:val="0"/>
                <w:numId w:val="3"/>
              </w:numPr>
              <w:rPr>
                <w:rFonts w:asciiTheme="minorHAnsi" w:hAnsiTheme="minorHAnsi"/>
                <w:sz w:val="24"/>
                <w:szCs w:val="24"/>
              </w:rPr>
            </w:pPr>
            <w:r>
              <w:rPr>
                <w:rFonts w:asciiTheme="minorHAnsi" w:hAnsiTheme="minorHAnsi"/>
                <w:sz w:val="24"/>
                <w:szCs w:val="24"/>
              </w:rPr>
              <w:t>Support the Module Co-ordinator in comparing simple student assessments to defined assessment criteria where there are clear correct/incorrect responses provided</w:t>
            </w:r>
            <w:r w:rsidR="008F38B0">
              <w:rPr>
                <w:rFonts w:asciiTheme="minorHAnsi" w:hAnsiTheme="minorHAnsi"/>
                <w:sz w:val="24"/>
                <w:szCs w:val="24"/>
              </w:rPr>
              <w:t>.</w:t>
            </w:r>
          </w:p>
          <w:p w14:paraId="0288113A" w14:textId="77777777" w:rsidR="00B07BDC" w:rsidRPr="00281868" w:rsidRDefault="00B07BDC" w:rsidP="00B07BDC">
            <w:pPr>
              <w:rPr>
                <w:rFonts w:asciiTheme="minorHAnsi" w:hAnsiTheme="minorHAnsi"/>
                <w:szCs w:val="24"/>
              </w:rPr>
            </w:pPr>
          </w:p>
          <w:p w14:paraId="5815C4D7" w14:textId="79E694A1" w:rsidR="000566BE" w:rsidRPr="00281868" w:rsidRDefault="000566BE" w:rsidP="000D4150">
            <w:pPr>
              <w:rPr>
                <w:rFonts w:asciiTheme="minorHAnsi" w:hAnsiTheme="minorHAnsi"/>
                <w:szCs w:val="24"/>
              </w:rPr>
            </w:pPr>
          </w:p>
          <w:p w14:paraId="51858CFA" w14:textId="693602C9" w:rsidR="00417247" w:rsidRPr="00BA1C0C" w:rsidRDefault="00417247" w:rsidP="00A04156">
            <w:pPr>
              <w:rPr>
                <w:rFonts w:asciiTheme="minorHAnsi" w:hAnsiTheme="minorHAnsi"/>
                <w:szCs w:val="24"/>
              </w:rPr>
            </w:pPr>
          </w:p>
        </w:tc>
      </w:tr>
      <w:tr w:rsidR="000D4150" w14:paraId="0F17EAB4" w14:textId="77777777" w:rsidTr="00166BD2">
        <w:tc>
          <w:tcPr>
            <w:tcW w:w="1560" w:type="dxa"/>
            <w:shd w:val="clear" w:color="auto" w:fill="365F91" w:themeFill="accent1" w:themeFillShade="BF"/>
            <w:vAlign w:val="center"/>
          </w:tcPr>
          <w:p w14:paraId="0247C3C9" w14:textId="77777777" w:rsidR="000D4150" w:rsidRDefault="00594AE4"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General d</w:t>
            </w:r>
            <w:r w:rsidR="000D4150">
              <w:rPr>
                <w:rFonts w:asciiTheme="minorHAnsi" w:hAnsiTheme="minorHAnsi"/>
                <w:b/>
                <w:color w:val="FFFFFF" w:themeColor="background1"/>
                <w:szCs w:val="24"/>
              </w:rPr>
              <w:t>uties</w:t>
            </w:r>
            <w:r>
              <w:rPr>
                <w:rFonts w:asciiTheme="minorHAnsi" w:hAnsiTheme="minorHAnsi"/>
                <w:b/>
                <w:color w:val="FFFFFF" w:themeColor="background1"/>
                <w:szCs w:val="24"/>
              </w:rPr>
              <w:t xml:space="preserve"> of the role</w:t>
            </w:r>
          </w:p>
        </w:tc>
        <w:tc>
          <w:tcPr>
            <w:tcW w:w="9356" w:type="dxa"/>
          </w:tcPr>
          <w:p w14:paraId="162EB2DD" w14:textId="1FF6A804" w:rsidR="000D4150" w:rsidRPr="00251C60" w:rsidRDefault="000D4150" w:rsidP="00D6766E">
            <w:pPr>
              <w:pStyle w:val="ListParagraph"/>
              <w:numPr>
                <w:ilvl w:val="0"/>
                <w:numId w:val="2"/>
              </w:numPr>
              <w:spacing w:after="0"/>
              <w:jc w:val="both"/>
              <w:rPr>
                <w:rFonts w:asciiTheme="minorHAnsi" w:eastAsiaTheme="minorHAnsi" w:hAnsiTheme="minorHAnsi" w:cs="Arial"/>
                <w:sz w:val="24"/>
                <w:szCs w:val="20"/>
              </w:rPr>
            </w:pPr>
            <w:r w:rsidRPr="00251C60">
              <w:rPr>
                <w:rFonts w:asciiTheme="minorHAnsi" w:eastAsiaTheme="minorHAnsi" w:hAnsiTheme="minorHAnsi" w:cs="Arial"/>
                <w:sz w:val="24"/>
                <w:szCs w:val="20"/>
              </w:rPr>
              <w:t>To fully engage with the University’s Performance Enabling and Welsh language policies</w:t>
            </w:r>
            <w:r w:rsidR="00604976" w:rsidRPr="00251C60">
              <w:rPr>
                <w:rFonts w:asciiTheme="minorHAnsi" w:eastAsiaTheme="minorHAnsi" w:hAnsiTheme="minorHAnsi" w:cs="Arial"/>
                <w:sz w:val="24"/>
                <w:szCs w:val="20"/>
              </w:rPr>
              <w:t>.</w:t>
            </w:r>
          </w:p>
          <w:p w14:paraId="18908EA6" w14:textId="77777777" w:rsidR="000D4150" w:rsidRPr="00251C60" w:rsidRDefault="000D4150">
            <w:pPr>
              <w:pStyle w:val="ListParagraph"/>
              <w:numPr>
                <w:ilvl w:val="0"/>
                <w:numId w:val="2"/>
              </w:numPr>
              <w:spacing w:after="0"/>
              <w:jc w:val="both"/>
              <w:rPr>
                <w:rFonts w:asciiTheme="minorHAnsi" w:eastAsiaTheme="minorHAnsi" w:hAnsiTheme="minorHAnsi" w:cs="Arial"/>
                <w:sz w:val="24"/>
                <w:szCs w:val="20"/>
              </w:rPr>
            </w:pPr>
            <w:r w:rsidRPr="00251C60">
              <w:rPr>
                <w:rFonts w:asciiTheme="minorHAnsi" w:eastAsiaTheme="minorHAnsi" w:hAnsiTheme="minorHAnsi" w:cs="Arial"/>
                <w:sz w:val="24"/>
                <w:szCs w:val="20"/>
              </w:rPr>
              <w:t>To promote equality and diversity in working practices and to maintain positive working relationships.</w:t>
            </w:r>
          </w:p>
          <w:p w14:paraId="7CBD2FEC" w14:textId="48E705FA" w:rsidR="000D4150" w:rsidRPr="00251C60" w:rsidRDefault="000D4150">
            <w:pPr>
              <w:pStyle w:val="ListParagraph"/>
              <w:numPr>
                <w:ilvl w:val="0"/>
                <w:numId w:val="2"/>
              </w:numPr>
              <w:spacing w:after="0"/>
              <w:jc w:val="both"/>
              <w:rPr>
                <w:rFonts w:asciiTheme="minorHAnsi" w:eastAsiaTheme="minorHAnsi" w:hAnsiTheme="minorHAnsi" w:cs="Arial"/>
                <w:sz w:val="24"/>
                <w:szCs w:val="20"/>
              </w:rPr>
            </w:pPr>
            <w:r w:rsidRPr="00251C60">
              <w:rPr>
                <w:rFonts w:asciiTheme="minorHAnsi" w:eastAsiaTheme="minorHAnsi" w:hAnsiTheme="minorHAnsi" w:cs="Arial"/>
                <w:sz w:val="24"/>
                <w:szCs w:val="20"/>
              </w:rPr>
              <w:t>To lead on the continual improvement of health and safety performance through a good understanding of the risk profile and the development of a positive health and safety culture</w:t>
            </w:r>
            <w:r w:rsidR="00604976" w:rsidRPr="00251C60">
              <w:rPr>
                <w:rFonts w:asciiTheme="minorHAnsi" w:eastAsiaTheme="minorHAnsi" w:hAnsiTheme="minorHAnsi" w:cs="Arial"/>
                <w:sz w:val="24"/>
                <w:szCs w:val="20"/>
              </w:rPr>
              <w:t>, and to follow all applicable health and safety protocols.</w:t>
            </w:r>
          </w:p>
          <w:p w14:paraId="00E464BA" w14:textId="55E64211" w:rsidR="009505FD" w:rsidRPr="00251C60" w:rsidRDefault="000D4150">
            <w:pPr>
              <w:pStyle w:val="ListParagraph"/>
              <w:numPr>
                <w:ilvl w:val="0"/>
                <w:numId w:val="2"/>
              </w:numPr>
              <w:spacing w:after="0"/>
              <w:jc w:val="both"/>
              <w:rPr>
                <w:rFonts w:asciiTheme="minorHAnsi" w:eastAsiaTheme="minorHAnsi" w:hAnsiTheme="minorHAnsi" w:cs="Arial"/>
                <w:sz w:val="24"/>
                <w:szCs w:val="20"/>
              </w:rPr>
            </w:pPr>
            <w:r w:rsidRPr="00251C60">
              <w:rPr>
                <w:rFonts w:asciiTheme="minorHAnsi" w:eastAsiaTheme="minorHAnsi" w:hAnsiTheme="minorHAnsi" w:cs="Arial"/>
                <w:sz w:val="24"/>
                <w:szCs w:val="20"/>
              </w:rPr>
              <w:t xml:space="preserve">Any other duties as directed by the </w:t>
            </w:r>
            <w:r w:rsidR="00A04156">
              <w:rPr>
                <w:rFonts w:asciiTheme="minorHAnsi" w:eastAsiaTheme="minorHAnsi" w:hAnsiTheme="minorHAnsi" w:cs="Arial"/>
                <w:sz w:val="24"/>
                <w:szCs w:val="20"/>
              </w:rPr>
              <w:t>module lead</w:t>
            </w:r>
            <w:r w:rsidRPr="00251C60">
              <w:rPr>
                <w:rFonts w:asciiTheme="minorHAnsi" w:eastAsiaTheme="minorHAnsi" w:hAnsiTheme="minorHAnsi" w:cs="Arial"/>
                <w:sz w:val="24"/>
                <w:szCs w:val="20"/>
              </w:rPr>
              <w:t xml:space="preserve"> or their nominated representative expected within the grade definition.</w:t>
            </w:r>
          </w:p>
          <w:p w14:paraId="6CCCFD22" w14:textId="771936A3" w:rsidR="000D4150" w:rsidRDefault="009505FD">
            <w:pPr>
              <w:pStyle w:val="ListParagraph"/>
              <w:numPr>
                <w:ilvl w:val="0"/>
                <w:numId w:val="2"/>
              </w:numPr>
              <w:spacing w:after="0"/>
              <w:jc w:val="both"/>
              <w:rPr>
                <w:rFonts w:asciiTheme="minorHAnsi" w:hAnsiTheme="minorHAnsi"/>
                <w:szCs w:val="24"/>
              </w:rPr>
            </w:pPr>
            <w:r w:rsidRPr="00251C60">
              <w:rPr>
                <w:rFonts w:asciiTheme="minorHAnsi" w:hAnsiTheme="minorHAnsi" w:cs="Arial"/>
                <w:color w:val="000000"/>
                <w:sz w:val="24"/>
              </w:rPr>
              <w:t>To ensure that risk management is an integral part of your day to day activities to ensure working practices are compliant with the Unive</w:t>
            </w:r>
            <w:r w:rsidR="00604976" w:rsidRPr="00251C60">
              <w:rPr>
                <w:rFonts w:asciiTheme="minorHAnsi" w:hAnsiTheme="minorHAnsi" w:cs="Arial"/>
                <w:color w:val="000000"/>
                <w:sz w:val="24"/>
              </w:rPr>
              <w:t>rsity's Risk Management Policy.</w:t>
            </w:r>
          </w:p>
        </w:tc>
      </w:tr>
      <w:tr w:rsidR="006D6147" w14:paraId="7FE3F7C1" w14:textId="77777777" w:rsidTr="00166BD2">
        <w:tc>
          <w:tcPr>
            <w:tcW w:w="1560" w:type="dxa"/>
            <w:shd w:val="clear" w:color="auto" w:fill="365F91" w:themeFill="accent1" w:themeFillShade="BF"/>
            <w:vAlign w:val="center"/>
          </w:tcPr>
          <w:p w14:paraId="2393BDDB"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Professional Services </w:t>
            </w:r>
            <w:r w:rsidR="00735118">
              <w:rPr>
                <w:rFonts w:asciiTheme="minorHAnsi" w:hAnsiTheme="minorHAnsi"/>
                <w:b/>
                <w:color w:val="FFFFFF" w:themeColor="background1"/>
                <w:szCs w:val="24"/>
              </w:rPr>
              <w:t>Values</w:t>
            </w:r>
          </w:p>
        </w:tc>
        <w:tc>
          <w:tcPr>
            <w:tcW w:w="9356" w:type="dxa"/>
          </w:tcPr>
          <w:p w14:paraId="75E73274" w14:textId="02ED389E" w:rsidR="00735118" w:rsidRPr="00735118" w:rsidRDefault="00735118" w:rsidP="00735118">
            <w:pPr>
              <w:spacing w:before="100" w:beforeAutospacing="1" w:after="100" w:afterAutospacing="1"/>
              <w:rPr>
                <w:rFonts w:asciiTheme="minorHAnsi" w:hAnsiTheme="minorHAnsi"/>
                <w:sz w:val="22"/>
                <w:szCs w:val="22"/>
              </w:rPr>
            </w:pPr>
            <w:r w:rsidRPr="00735118">
              <w:rPr>
                <w:rFonts w:asciiTheme="minorHAnsi" w:hAnsiTheme="minorHAnsi"/>
                <w:sz w:val="22"/>
                <w:szCs w:val="22"/>
              </w:rPr>
              <w:t>All Professional Services areas at Swansea University operate t</w:t>
            </w:r>
            <w:r w:rsidR="00220BAA">
              <w:rPr>
                <w:rFonts w:asciiTheme="minorHAnsi" w:hAnsiTheme="minorHAnsi"/>
                <w:sz w:val="22"/>
                <w:szCs w:val="22"/>
              </w:rPr>
              <w:t>o a defined set of Core Values - </w:t>
            </w:r>
            <w:hyperlink r:id="rId10" w:history="1">
              <w:r w:rsidR="00220BAA">
                <w:rPr>
                  <w:rStyle w:val="Hyperlink"/>
                  <w:rFonts w:asciiTheme="minorHAnsi" w:hAnsiTheme="minorHAnsi"/>
                  <w:sz w:val="22"/>
                  <w:szCs w:val="22"/>
                </w:rPr>
                <w:t>Professional Services Values</w:t>
              </w:r>
            </w:hyperlink>
            <w:r w:rsidRPr="00735118">
              <w:rPr>
                <w:rFonts w:asciiTheme="minorHAnsi" w:hAnsiTheme="minorHAnsi"/>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41877950" w14:textId="77777777" w:rsidR="009505FD" w:rsidRPr="009505FD" w:rsidRDefault="009505FD" w:rsidP="009505FD">
            <w:pPr>
              <w:spacing w:before="100" w:beforeAutospacing="1"/>
              <w:jc w:val="left"/>
              <w:rPr>
                <w:rFonts w:asciiTheme="minorHAnsi" w:hAnsiTheme="minorHAnsi"/>
                <w:sz w:val="22"/>
                <w:szCs w:val="22"/>
              </w:rPr>
            </w:pPr>
            <w:r w:rsidRPr="009505FD">
              <w:rPr>
                <w:rFonts w:asciiTheme="minorHAnsi" w:hAnsiTheme="minorHAnsi"/>
                <w:b/>
                <w:bCs/>
                <w:sz w:val="22"/>
                <w:szCs w:val="22"/>
              </w:rPr>
              <w:t>We are Professional</w:t>
            </w:r>
            <w:r w:rsidRPr="009505FD">
              <w:rPr>
                <w:rFonts w:asciiTheme="minorHAnsi" w:hAnsiTheme="minorHAnsi"/>
                <w:sz w:val="22"/>
                <w:szCs w:val="22"/>
              </w:rPr>
              <w:br/>
              <w:t>We take pride in applying our knowledge, skills, creativity, integrity and judgement to deliver innovative, effective, efficient services and solutions of excellent quality</w:t>
            </w:r>
          </w:p>
          <w:p w14:paraId="0545BE91" w14:textId="77777777" w:rsidR="009505FD" w:rsidRPr="009505FD" w:rsidRDefault="00220BAA" w:rsidP="009505FD">
            <w:pPr>
              <w:spacing w:after="100" w:afterAutospacing="1"/>
              <w:jc w:val="left"/>
              <w:rPr>
                <w:rFonts w:asciiTheme="minorHAnsi" w:hAnsiTheme="minorHAnsi"/>
                <w:sz w:val="22"/>
                <w:szCs w:val="22"/>
              </w:rPr>
            </w:pPr>
            <w:r>
              <w:rPr>
                <w:rFonts w:asciiTheme="minorHAnsi" w:hAnsiTheme="minorHAnsi"/>
                <w:b/>
                <w:bCs/>
                <w:sz w:val="22"/>
                <w:szCs w:val="22"/>
              </w:rPr>
              <w:lastRenderedPageBreak/>
              <w:br/>
            </w:r>
            <w:r w:rsidR="009505FD" w:rsidRPr="009505FD">
              <w:rPr>
                <w:rFonts w:asciiTheme="minorHAnsi" w:hAnsiTheme="minorHAnsi"/>
                <w:b/>
                <w:bCs/>
                <w:sz w:val="22"/>
                <w:szCs w:val="22"/>
              </w:rPr>
              <w:t>We Work Together</w:t>
            </w:r>
            <w:r w:rsidR="009505FD" w:rsidRPr="009505FD">
              <w:rPr>
                <w:rFonts w:asciiTheme="minorHAnsi" w:hAnsiTheme="minorHAnsi"/>
                <w:sz w:val="22"/>
                <w:szCs w:val="22"/>
              </w:rPr>
              <w:t xml:space="preserve">         </w:t>
            </w:r>
            <w:r w:rsidR="009505FD" w:rsidRPr="009505FD">
              <w:rPr>
                <w:rFonts w:asciiTheme="minorHAnsi" w:hAnsiTheme="minorHAnsi"/>
                <w:sz w:val="22"/>
                <w:szCs w:val="22"/>
              </w:rPr>
              <w:br/>
              <w:t>We take pride in working in a proactive, collaborative environment of equality, trust, respect, co-operation and challenge to deliver services that strive to exceed the needs and expectations of customers.</w:t>
            </w:r>
          </w:p>
          <w:p w14:paraId="5FAC859C" w14:textId="77777777" w:rsidR="009505FD" w:rsidRPr="009505FD" w:rsidRDefault="009505FD" w:rsidP="009505FD">
            <w:pPr>
              <w:spacing w:before="100" w:beforeAutospacing="1" w:after="100" w:afterAutospacing="1"/>
              <w:jc w:val="left"/>
              <w:rPr>
                <w:rFonts w:asciiTheme="minorHAnsi" w:hAnsiTheme="minorHAnsi"/>
                <w:sz w:val="22"/>
                <w:szCs w:val="22"/>
              </w:rPr>
            </w:pPr>
            <w:r w:rsidRPr="009505FD">
              <w:rPr>
                <w:rFonts w:asciiTheme="minorHAnsi" w:hAnsiTheme="minorHAnsi"/>
                <w:b/>
                <w:bCs/>
                <w:sz w:val="22"/>
                <w:szCs w:val="22"/>
              </w:rPr>
              <w:t>We Care</w:t>
            </w:r>
            <w:r w:rsidRPr="009505FD">
              <w:rPr>
                <w:rFonts w:asciiTheme="minorHAnsi" w:hAnsiTheme="minorHAnsi"/>
                <w:sz w:val="22"/>
                <w:szCs w:val="22"/>
              </w:rPr>
              <w:br/>
              <w:t>We take responsibility for listening, understanding and responding flexibly to our students, colleagues, external partners and the public so that every contact they have with us is a personalised and positive experience.</w:t>
            </w:r>
          </w:p>
          <w:p w14:paraId="788E8FB4" w14:textId="77777777" w:rsidR="009505FD" w:rsidRPr="009505FD" w:rsidRDefault="009505FD" w:rsidP="009505FD">
            <w:pPr>
              <w:spacing w:before="100" w:beforeAutospacing="1"/>
              <w:jc w:val="left"/>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p w14:paraId="102BEB06" w14:textId="77777777" w:rsidR="006D6147" w:rsidRPr="00735118" w:rsidRDefault="006D6147" w:rsidP="00735118">
            <w:pPr>
              <w:rPr>
                <w:rFonts w:asciiTheme="minorHAnsi" w:eastAsia="Times New Roman" w:hAnsiTheme="minorHAnsi"/>
                <w:lang w:val="en-US"/>
              </w:rPr>
            </w:pPr>
          </w:p>
        </w:tc>
      </w:tr>
      <w:tr w:rsidR="006D6147" w14:paraId="10FC57B3" w14:textId="77777777" w:rsidTr="00166BD2">
        <w:tc>
          <w:tcPr>
            <w:tcW w:w="1560" w:type="dxa"/>
            <w:shd w:val="clear" w:color="auto" w:fill="365F91" w:themeFill="accent1" w:themeFillShade="BF"/>
            <w:vAlign w:val="center"/>
          </w:tcPr>
          <w:p w14:paraId="67A49841" w14:textId="77777777" w:rsidR="006D6147" w:rsidRPr="00F424B0" w:rsidRDefault="00F424B0" w:rsidP="00166BD2">
            <w:pPr>
              <w:spacing w:before="240" w:after="240"/>
              <w:jc w:val="left"/>
              <w:rPr>
                <w:rFonts w:asciiTheme="minorHAnsi" w:hAnsiTheme="minorHAnsi"/>
                <w:b/>
                <w:color w:val="FFFFFF" w:themeColor="background1"/>
                <w:szCs w:val="24"/>
              </w:rPr>
            </w:pPr>
            <w:r>
              <w:lastRenderedPageBreak/>
              <w:br w:type="page"/>
            </w:r>
            <w:r w:rsidR="006D6147" w:rsidRPr="00F424B0">
              <w:rPr>
                <w:rFonts w:asciiTheme="minorHAnsi" w:hAnsiTheme="minorHAnsi"/>
                <w:b/>
                <w:color w:val="FFFFFF" w:themeColor="background1"/>
                <w:szCs w:val="24"/>
              </w:rPr>
              <w:t>Person Specification</w:t>
            </w:r>
          </w:p>
          <w:p w14:paraId="3071DA3E"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1ACE5431" w14:textId="77777777" w:rsidR="00220BAA" w:rsidRPr="00220BAA" w:rsidRDefault="00220BAA" w:rsidP="00032111">
            <w:pPr>
              <w:spacing w:before="100" w:beforeAutospacing="1"/>
              <w:rPr>
                <w:rFonts w:asciiTheme="minorHAnsi" w:hAnsiTheme="minorHAnsi"/>
                <w:b/>
                <w:sz w:val="22"/>
                <w:szCs w:val="22"/>
                <w:u w:val="single"/>
              </w:rPr>
            </w:pPr>
            <w:r w:rsidRPr="00220BAA">
              <w:rPr>
                <w:rFonts w:asciiTheme="minorHAnsi" w:hAnsiTheme="minorHAnsi"/>
                <w:b/>
                <w:sz w:val="22"/>
                <w:szCs w:val="22"/>
                <w:u w:val="single"/>
              </w:rPr>
              <w:t>Essential Criteria:</w:t>
            </w:r>
          </w:p>
          <w:p w14:paraId="7880A334" w14:textId="77777777" w:rsidR="00032111" w:rsidRPr="00032111"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Values:</w:t>
            </w:r>
          </w:p>
          <w:p w14:paraId="7A020610" w14:textId="77777777" w:rsidR="009505FD" w:rsidRPr="009505FD" w:rsidRDefault="009505FD" w:rsidP="00DA2AB9">
            <w:pPr>
              <w:pStyle w:val="ListParagraph"/>
              <w:numPr>
                <w:ilvl w:val="0"/>
                <w:numId w:val="4"/>
              </w:numPr>
              <w:spacing w:after="240"/>
              <w:rPr>
                <w:rFonts w:asciiTheme="minorHAnsi" w:hAnsiTheme="minorHAnsi" w:cs="Arial"/>
                <w:bCs/>
              </w:rPr>
            </w:pPr>
            <w:r w:rsidRPr="009505FD">
              <w:rPr>
                <w:rFonts w:asciiTheme="minorHAnsi" w:hAnsiTheme="minorHAnsi" w:cs="Arial"/>
                <w:bCs/>
              </w:rPr>
              <w:t>Demonstrable evidence of taking pride in delivering professional services and solutions</w:t>
            </w:r>
          </w:p>
          <w:p w14:paraId="3AAF7D89" w14:textId="77777777" w:rsidR="009505FD" w:rsidRPr="009505FD" w:rsidRDefault="009505FD" w:rsidP="00DA2AB9">
            <w:pPr>
              <w:pStyle w:val="ListParagraph"/>
              <w:numPr>
                <w:ilvl w:val="0"/>
                <w:numId w:val="4"/>
              </w:numPr>
              <w:spacing w:after="240"/>
              <w:rPr>
                <w:rFonts w:asciiTheme="minorHAnsi" w:hAnsiTheme="minorHAnsi" w:cs="Arial"/>
                <w:bCs/>
              </w:rPr>
            </w:pPr>
            <w:r w:rsidRPr="009505FD">
              <w:rPr>
                <w:rFonts w:asciiTheme="minorHAnsi" w:hAnsiTheme="minorHAnsi" w:cs="Arial"/>
                <w:bCs/>
              </w:rPr>
              <w:t>Ability to work together in an environment of equality, trust and respect to deliver services that strive to exceed the needs and expectations of customers</w:t>
            </w:r>
          </w:p>
          <w:p w14:paraId="796FD5FF" w14:textId="77777777" w:rsidR="009505FD" w:rsidRPr="009505FD" w:rsidRDefault="009505FD" w:rsidP="00DA2AB9">
            <w:pPr>
              <w:pStyle w:val="ListParagraph"/>
              <w:numPr>
                <w:ilvl w:val="0"/>
                <w:numId w:val="4"/>
              </w:numPr>
              <w:spacing w:after="240"/>
              <w:rPr>
                <w:rFonts w:asciiTheme="minorHAnsi" w:hAnsiTheme="minorHAnsi" w:cs="Arial"/>
              </w:rPr>
            </w:pPr>
            <w:r w:rsidRPr="009505FD">
              <w:rPr>
                <w:rFonts w:asciiTheme="minorHAnsi" w:hAnsiTheme="minorHAnsi" w:cs="Arial"/>
                <w:bCs/>
              </w:rPr>
              <w:t xml:space="preserve">Demonstrable evidence of providing a caring approach to all of your customers ensuring a personalised and positive experience </w:t>
            </w:r>
          </w:p>
          <w:p w14:paraId="527180AF" w14:textId="47CAE659" w:rsidR="00424B16"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Qualification:</w:t>
            </w:r>
          </w:p>
          <w:p w14:paraId="30D68A05" w14:textId="31799C56" w:rsidR="00D643C9" w:rsidRPr="00D643C9" w:rsidRDefault="00973B06" w:rsidP="006855AD">
            <w:pPr>
              <w:pStyle w:val="ListParagraph"/>
              <w:numPr>
                <w:ilvl w:val="0"/>
                <w:numId w:val="4"/>
              </w:numPr>
              <w:spacing w:before="100" w:beforeAutospacing="1"/>
              <w:rPr>
                <w:rFonts w:asciiTheme="minorHAnsi" w:hAnsiTheme="minorHAnsi"/>
                <w:b/>
              </w:rPr>
            </w:pPr>
            <w:r w:rsidRPr="00973B06">
              <w:rPr>
                <w:rFonts w:asciiTheme="minorHAnsi" w:hAnsiTheme="minorHAnsi"/>
              </w:rPr>
              <w:t>Either hold</w:t>
            </w:r>
            <w:r w:rsidR="00D643C9">
              <w:rPr>
                <w:rFonts w:asciiTheme="minorHAnsi" w:hAnsiTheme="minorHAnsi"/>
              </w:rPr>
              <w:t xml:space="preserve"> </w:t>
            </w:r>
            <w:r w:rsidRPr="00973B06">
              <w:rPr>
                <w:rFonts w:asciiTheme="minorHAnsi" w:hAnsiTheme="minorHAnsi"/>
              </w:rPr>
              <w:t>a</w:t>
            </w:r>
            <w:r w:rsidR="00281868" w:rsidRPr="00973B06">
              <w:rPr>
                <w:rFonts w:asciiTheme="minorHAnsi" w:hAnsiTheme="minorHAnsi"/>
              </w:rPr>
              <w:t xml:space="preserve"> degree in a relevant subject area</w:t>
            </w:r>
            <w:r w:rsidR="0049003D" w:rsidRPr="00973B06">
              <w:rPr>
                <w:rFonts w:asciiTheme="minorHAnsi" w:hAnsiTheme="minorHAnsi"/>
              </w:rPr>
              <w:t xml:space="preserve"> </w:t>
            </w:r>
            <w:r>
              <w:rPr>
                <w:rFonts w:asciiTheme="minorHAnsi" w:hAnsiTheme="minorHAnsi"/>
              </w:rPr>
              <w:t xml:space="preserve">or be enrolled on </w:t>
            </w:r>
            <w:r w:rsidR="000F4799">
              <w:rPr>
                <w:rFonts w:asciiTheme="minorHAnsi" w:hAnsiTheme="minorHAnsi"/>
              </w:rPr>
              <w:t>a cognate programme at Swansea University, normally in level 6 or above</w:t>
            </w:r>
          </w:p>
          <w:p w14:paraId="6762ACE3" w14:textId="47EB8192" w:rsidR="00032111" w:rsidRPr="00973B06" w:rsidRDefault="00032111" w:rsidP="006855AD">
            <w:pPr>
              <w:pStyle w:val="ListParagraph"/>
              <w:numPr>
                <w:ilvl w:val="0"/>
                <w:numId w:val="4"/>
              </w:numPr>
              <w:spacing w:before="100" w:beforeAutospacing="1"/>
              <w:rPr>
                <w:rFonts w:asciiTheme="minorHAnsi" w:hAnsiTheme="minorHAnsi"/>
                <w:b/>
              </w:rPr>
            </w:pPr>
            <w:r w:rsidRPr="00973B06">
              <w:rPr>
                <w:rFonts w:asciiTheme="minorHAnsi" w:hAnsiTheme="minorHAnsi"/>
                <w:b/>
              </w:rPr>
              <w:t>Experience:</w:t>
            </w:r>
          </w:p>
          <w:p w14:paraId="1F6199F8" w14:textId="171FF2B3" w:rsidR="00DA2AB9" w:rsidRPr="00765A5E" w:rsidRDefault="00DA2AB9" w:rsidP="00DA2AB9">
            <w:pPr>
              <w:pStyle w:val="ListParagraph"/>
              <w:numPr>
                <w:ilvl w:val="0"/>
                <w:numId w:val="4"/>
              </w:numPr>
              <w:spacing w:before="100" w:beforeAutospacing="1"/>
              <w:rPr>
                <w:rFonts w:asciiTheme="minorHAnsi" w:hAnsiTheme="minorHAnsi"/>
              </w:rPr>
            </w:pPr>
            <w:r w:rsidRPr="00765A5E">
              <w:rPr>
                <w:rFonts w:asciiTheme="minorHAnsi" w:hAnsiTheme="minorHAnsi"/>
              </w:rPr>
              <w:t>Completion of the</w:t>
            </w:r>
            <w:r>
              <w:rPr>
                <w:rFonts w:asciiTheme="minorHAnsi" w:hAnsiTheme="minorHAnsi"/>
              </w:rPr>
              <w:t xml:space="preserve"> relevant elements of the training programme for Learning </w:t>
            </w:r>
            <w:r w:rsidR="00572942">
              <w:rPr>
                <w:rFonts w:asciiTheme="minorHAnsi" w:hAnsiTheme="minorHAnsi"/>
              </w:rPr>
              <w:t>Demonstrators</w:t>
            </w:r>
            <w:r>
              <w:rPr>
                <w:rFonts w:asciiTheme="minorHAnsi" w:hAnsiTheme="minorHAnsi"/>
              </w:rPr>
              <w:t>.</w:t>
            </w:r>
          </w:p>
          <w:p w14:paraId="4F8F6F35" w14:textId="2F39AD7D" w:rsidR="00032111" w:rsidRDefault="00032111" w:rsidP="00032111">
            <w:pPr>
              <w:spacing w:before="100" w:beforeAutospacing="1"/>
              <w:rPr>
                <w:rFonts w:asciiTheme="minorHAnsi" w:hAnsiTheme="minorHAnsi"/>
                <w:b/>
                <w:sz w:val="22"/>
                <w:szCs w:val="22"/>
              </w:rPr>
            </w:pPr>
            <w:r>
              <w:rPr>
                <w:rFonts w:asciiTheme="minorHAnsi" w:hAnsiTheme="minorHAnsi"/>
                <w:b/>
                <w:sz w:val="22"/>
                <w:szCs w:val="22"/>
              </w:rPr>
              <w:t>Knowledge and Skills:</w:t>
            </w:r>
          </w:p>
          <w:p w14:paraId="3F4D0EE8" w14:textId="77777777" w:rsidR="00281868" w:rsidRPr="00765A5E" w:rsidRDefault="00281868" w:rsidP="00DA2AB9">
            <w:pPr>
              <w:pStyle w:val="ListParagraph"/>
              <w:numPr>
                <w:ilvl w:val="0"/>
                <w:numId w:val="4"/>
              </w:numPr>
              <w:spacing w:before="100" w:beforeAutospacing="1"/>
              <w:rPr>
                <w:rFonts w:asciiTheme="minorHAnsi" w:hAnsiTheme="minorHAnsi"/>
                <w:b/>
              </w:rPr>
            </w:pPr>
            <w:r w:rsidRPr="00765A5E">
              <w:rPr>
                <w:rFonts w:asciiTheme="minorHAnsi" w:hAnsiTheme="minorHAnsi"/>
                <w:szCs w:val="24"/>
              </w:rPr>
              <w:t>Excel</w:t>
            </w:r>
            <w:r>
              <w:rPr>
                <w:rFonts w:asciiTheme="minorHAnsi" w:hAnsiTheme="minorHAnsi"/>
                <w:szCs w:val="24"/>
              </w:rPr>
              <w:t>lent oral communication skills</w:t>
            </w:r>
          </w:p>
          <w:p w14:paraId="0A41AB0F" w14:textId="77777777" w:rsidR="00281868" w:rsidRPr="00765A5E" w:rsidRDefault="00281868" w:rsidP="00DA2AB9">
            <w:pPr>
              <w:pStyle w:val="ListParagraph"/>
              <w:numPr>
                <w:ilvl w:val="0"/>
                <w:numId w:val="4"/>
              </w:numPr>
              <w:spacing w:before="100" w:beforeAutospacing="1"/>
              <w:rPr>
                <w:rFonts w:asciiTheme="minorHAnsi" w:hAnsiTheme="minorHAnsi"/>
                <w:b/>
              </w:rPr>
            </w:pPr>
            <w:r w:rsidRPr="00765A5E">
              <w:rPr>
                <w:rFonts w:asciiTheme="minorHAnsi" w:hAnsiTheme="minorHAnsi"/>
                <w:szCs w:val="24"/>
              </w:rPr>
              <w:t>Excelle</w:t>
            </w:r>
            <w:r>
              <w:rPr>
                <w:rFonts w:asciiTheme="minorHAnsi" w:hAnsiTheme="minorHAnsi"/>
                <w:szCs w:val="24"/>
              </w:rPr>
              <w:t>nt written communication skills</w:t>
            </w:r>
          </w:p>
          <w:p w14:paraId="56865E6B" w14:textId="0711594E" w:rsidR="00281868" w:rsidRPr="00281868" w:rsidRDefault="00281868" w:rsidP="00DA2AB9">
            <w:pPr>
              <w:pStyle w:val="ListParagraph"/>
              <w:numPr>
                <w:ilvl w:val="0"/>
                <w:numId w:val="4"/>
              </w:numPr>
              <w:spacing w:before="100" w:beforeAutospacing="1"/>
              <w:rPr>
                <w:rFonts w:asciiTheme="minorHAnsi" w:hAnsiTheme="minorHAnsi"/>
                <w:b/>
              </w:rPr>
            </w:pPr>
            <w:r w:rsidRPr="00281868">
              <w:rPr>
                <w:rFonts w:asciiTheme="minorHAnsi" w:hAnsiTheme="minorHAnsi"/>
                <w:szCs w:val="24"/>
              </w:rPr>
              <w:t xml:space="preserve">An understanding of the subject at </w:t>
            </w:r>
            <w:r w:rsidR="00DA34E5">
              <w:rPr>
                <w:rFonts w:asciiTheme="minorHAnsi" w:hAnsiTheme="minorHAnsi"/>
                <w:szCs w:val="24"/>
              </w:rPr>
              <w:t>an appropriate level</w:t>
            </w:r>
            <w:r w:rsidRPr="00281868">
              <w:rPr>
                <w:rFonts w:asciiTheme="minorHAnsi" w:hAnsiTheme="minorHAnsi"/>
                <w:szCs w:val="24"/>
              </w:rPr>
              <w:t>, and the ability to explain the subject to students clearly and accurately</w:t>
            </w:r>
          </w:p>
          <w:p w14:paraId="52C1591E" w14:textId="5A80E06A" w:rsidR="00281868" w:rsidRPr="00281868" w:rsidRDefault="00281868" w:rsidP="00DA2AB9">
            <w:pPr>
              <w:pStyle w:val="ListParagraph"/>
              <w:numPr>
                <w:ilvl w:val="0"/>
                <w:numId w:val="4"/>
              </w:numPr>
              <w:spacing w:before="100" w:beforeAutospacing="1"/>
              <w:rPr>
                <w:rFonts w:asciiTheme="minorHAnsi" w:hAnsiTheme="minorHAnsi"/>
                <w:b/>
              </w:rPr>
            </w:pPr>
            <w:r w:rsidRPr="00281868">
              <w:rPr>
                <w:rFonts w:asciiTheme="minorHAnsi" w:hAnsiTheme="minorHAnsi"/>
                <w:szCs w:val="24"/>
              </w:rPr>
              <w:t xml:space="preserve">The ability to organise and deliver </w:t>
            </w:r>
            <w:r w:rsidR="00E4488B">
              <w:rPr>
                <w:rFonts w:asciiTheme="minorHAnsi" w:hAnsiTheme="minorHAnsi"/>
                <w:szCs w:val="24"/>
              </w:rPr>
              <w:t xml:space="preserve">teaching </w:t>
            </w:r>
            <w:r w:rsidRPr="00281868">
              <w:rPr>
                <w:rFonts w:asciiTheme="minorHAnsi" w:hAnsiTheme="minorHAnsi"/>
                <w:szCs w:val="24"/>
              </w:rPr>
              <w:t>sessions within the specified time period</w:t>
            </w:r>
          </w:p>
          <w:p w14:paraId="2594A570" w14:textId="60216CDF" w:rsidR="00281868" w:rsidRPr="00281868" w:rsidRDefault="00281868" w:rsidP="00DA2AB9">
            <w:pPr>
              <w:pStyle w:val="ListParagraph"/>
              <w:numPr>
                <w:ilvl w:val="0"/>
                <w:numId w:val="4"/>
              </w:numPr>
              <w:spacing w:before="100" w:beforeAutospacing="1"/>
              <w:rPr>
                <w:rFonts w:asciiTheme="minorHAnsi" w:hAnsiTheme="minorHAnsi"/>
                <w:b/>
              </w:rPr>
            </w:pPr>
            <w:r>
              <w:rPr>
                <w:rFonts w:asciiTheme="minorHAnsi" w:hAnsiTheme="minorHAnsi"/>
                <w:szCs w:val="24"/>
              </w:rPr>
              <w:t>An understanding of the assessment procedure</w:t>
            </w:r>
            <w:r w:rsidR="00E4488B">
              <w:rPr>
                <w:rFonts w:asciiTheme="minorHAnsi" w:hAnsiTheme="minorHAnsi"/>
                <w:szCs w:val="24"/>
              </w:rPr>
              <w:t>, as appropriate for the class</w:t>
            </w:r>
          </w:p>
          <w:p w14:paraId="4CAA2FED" w14:textId="77777777" w:rsidR="00032111" w:rsidRPr="00220BAA" w:rsidRDefault="00032111" w:rsidP="00032111">
            <w:pPr>
              <w:spacing w:before="100" w:beforeAutospacing="1"/>
              <w:rPr>
                <w:rFonts w:asciiTheme="minorHAnsi" w:hAnsiTheme="minorHAnsi"/>
                <w:b/>
                <w:bCs/>
                <w:szCs w:val="24"/>
                <w:u w:val="single"/>
              </w:rPr>
            </w:pPr>
            <w:r w:rsidRPr="00220BAA">
              <w:rPr>
                <w:rFonts w:asciiTheme="minorHAnsi" w:hAnsiTheme="minorHAnsi"/>
                <w:b/>
                <w:sz w:val="22"/>
                <w:szCs w:val="22"/>
                <w:u w:val="single"/>
              </w:rPr>
              <w:t>Desirable Criteria:</w:t>
            </w:r>
          </w:p>
          <w:p w14:paraId="7E8235EF" w14:textId="2171B5C9" w:rsidR="006D6147" w:rsidRDefault="000D4150" w:rsidP="00DA2AB9">
            <w:pPr>
              <w:pStyle w:val="ListParagraph"/>
              <w:numPr>
                <w:ilvl w:val="0"/>
                <w:numId w:val="4"/>
              </w:numPr>
              <w:spacing w:after="0"/>
              <w:rPr>
                <w:rFonts w:asciiTheme="minorHAnsi" w:hAnsiTheme="minorHAnsi"/>
                <w:szCs w:val="24"/>
              </w:rPr>
            </w:pPr>
            <w:r>
              <w:rPr>
                <w:rFonts w:asciiTheme="minorHAnsi" w:hAnsiTheme="minorHAnsi"/>
                <w:szCs w:val="24"/>
              </w:rPr>
              <w:t>A</w:t>
            </w:r>
            <w:r w:rsidR="00E4488B">
              <w:rPr>
                <w:rFonts w:asciiTheme="minorHAnsi" w:hAnsiTheme="minorHAnsi"/>
                <w:szCs w:val="24"/>
              </w:rPr>
              <w:t>n a</w:t>
            </w:r>
            <w:r>
              <w:rPr>
                <w:rFonts w:asciiTheme="minorHAnsi" w:hAnsiTheme="minorHAnsi"/>
                <w:szCs w:val="24"/>
              </w:rPr>
              <w:t>bility to communicate in Welsh</w:t>
            </w:r>
          </w:p>
          <w:p w14:paraId="6220ACF2" w14:textId="263BFD1C" w:rsidR="00281868" w:rsidRDefault="00281868" w:rsidP="00DA2AB9">
            <w:pPr>
              <w:pStyle w:val="ListParagraph"/>
              <w:numPr>
                <w:ilvl w:val="0"/>
                <w:numId w:val="4"/>
              </w:numPr>
              <w:spacing w:after="0"/>
              <w:rPr>
                <w:rFonts w:asciiTheme="minorHAnsi" w:hAnsiTheme="minorHAnsi"/>
                <w:szCs w:val="24"/>
              </w:rPr>
            </w:pPr>
            <w:r>
              <w:rPr>
                <w:rFonts w:asciiTheme="minorHAnsi" w:hAnsiTheme="minorHAnsi"/>
                <w:szCs w:val="24"/>
              </w:rPr>
              <w:t>A postgraduate degree in the relevant subject area</w:t>
            </w:r>
          </w:p>
          <w:p w14:paraId="52E5A5AD" w14:textId="77777777" w:rsidR="00281868" w:rsidRDefault="00281868" w:rsidP="00DA2AB9">
            <w:pPr>
              <w:pStyle w:val="ListParagraph"/>
              <w:numPr>
                <w:ilvl w:val="0"/>
                <w:numId w:val="4"/>
              </w:numPr>
              <w:rPr>
                <w:rFonts w:asciiTheme="minorHAnsi" w:hAnsiTheme="minorHAnsi"/>
                <w:szCs w:val="24"/>
              </w:rPr>
            </w:pPr>
            <w:r>
              <w:rPr>
                <w:rFonts w:asciiTheme="minorHAnsi" w:hAnsiTheme="minorHAnsi"/>
                <w:szCs w:val="24"/>
              </w:rPr>
              <w:t>An understanding/awareness of relevant health and safety protocols</w:t>
            </w:r>
          </w:p>
          <w:p w14:paraId="37FD719D" w14:textId="18A774E4" w:rsidR="00281868" w:rsidRPr="00281868" w:rsidRDefault="00281868" w:rsidP="00281868">
            <w:pPr>
              <w:spacing w:before="100" w:beforeAutospacing="1"/>
              <w:rPr>
                <w:rFonts w:asciiTheme="minorHAnsi" w:hAnsiTheme="minorHAnsi"/>
                <w:szCs w:val="24"/>
              </w:rPr>
            </w:pPr>
          </w:p>
        </w:tc>
      </w:tr>
      <w:tr w:rsidR="009505FD" w14:paraId="33219567" w14:textId="77777777" w:rsidTr="00166BD2">
        <w:tc>
          <w:tcPr>
            <w:tcW w:w="1560" w:type="dxa"/>
            <w:shd w:val="clear" w:color="auto" w:fill="365F91" w:themeFill="accent1" w:themeFillShade="BF"/>
            <w:vAlign w:val="center"/>
          </w:tcPr>
          <w:p w14:paraId="3BBD2254" w14:textId="4B19C3CD" w:rsidR="009505FD" w:rsidRPr="009505FD" w:rsidRDefault="006319CF" w:rsidP="00166BD2">
            <w:pPr>
              <w:spacing w:before="240" w:after="240"/>
              <w:jc w:val="left"/>
              <w:rPr>
                <w:rFonts w:asciiTheme="minorHAnsi" w:hAnsiTheme="minorHAnsi"/>
                <w:b/>
              </w:rPr>
            </w:pPr>
            <w:r>
              <w:rPr>
                <w:rFonts w:asciiTheme="minorHAnsi" w:hAnsiTheme="minorHAnsi"/>
                <w:b/>
                <w:color w:val="FFFFFF" w:themeColor="background1"/>
              </w:rPr>
              <w:t xml:space="preserve">Welsh Language (Delete where applicable) </w:t>
            </w:r>
          </w:p>
        </w:tc>
        <w:tc>
          <w:tcPr>
            <w:tcW w:w="9356" w:type="dxa"/>
          </w:tcPr>
          <w:p w14:paraId="3952BCBD" w14:textId="77777777" w:rsidR="006319CF" w:rsidRPr="00DB5C1C" w:rsidRDefault="006319CF" w:rsidP="006319CF">
            <w:pPr>
              <w:rPr>
                <w:rFonts w:asciiTheme="minorHAnsi" w:hAnsiTheme="minorHAnsi"/>
                <w:sz w:val="22"/>
                <w:szCs w:val="22"/>
              </w:rPr>
            </w:pPr>
            <w:r w:rsidRPr="00DB5C1C">
              <w:rPr>
                <w:rFonts w:asciiTheme="minorHAnsi" w:hAnsiTheme="minorHAnsi"/>
                <w:sz w:val="22"/>
                <w:szCs w:val="22"/>
              </w:rPr>
              <w:t>Level 1 – ‘a little’ (you do not need to be able to speak any welsh to apply for this role)</w:t>
            </w:r>
          </w:p>
          <w:p w14:paraId="361F7F18" w14:textId="77777777" w:rsidR="006319CF" w:rsidRPr="00DB5C1C" w:rsidRDefault="006319CF" w:rsidP="006319CF">
            <w:pPr>
              <w:rPr>
                <w:rFonts w:asciiTheme="minorHAnsi" w:hAnsiTheme="minorHAnsi"/>
                <w:i/>
                <w:sz w:val="22"/>
                <w:szCs w:val="22"/>
              </w:rPr>
            </w:pPr>
            <w:r w:rsidRPr="00DB5C1C">
              <w:rPr>
                <w:rFonts w:asciiTheme="minorHAnsi" w:hAnsiTheme="minorHAnsi"/>
                <w:i/>
                <w:sz w:val="22"/>
                <w:szCs w:val="22"/>
              </w:rPr>
              <w:t>e.g. pronounce Welsh words, place names, department names. Able to answer the phone in Welsh (good morning / afternoon). Able to use of learn very basic every-day words and phrases (thank you, please, excuse me). Level 1 can be reached by completing a one-hour training course.</w:t>
            </w:r>
          </w:p>
          <w:p w14:paraId="4FC0D113" w14:textId="6344707C" w:rsidR="009505FD" w:rsidRPr="006319CF" w:rsidRDefault="009505FD" w:rsidP="006319CF">
            <w:pPr>
              <w:rPr>
                <w:rFonts w:asciiTheme="minorHAnsi" w:hAnsiTheme="minorHAnsi" w:cstheme="minorHAnsi"/>
                <w:i/>
                <w:iCs/>
                <w:sz w:val="22"/>
                <w:szCs w:val="22"/>
                <w:highlight w:val="yellow"/>
              </w:rPr>
            </w:pPr>
          </w:p>
        </w:tc>
      </w:tr>
      <w:tr w:rsidR="006319CF" w:rsidRPr="00032111" w14:paraId="21649CF2" w14:textId="77777777" w:rsidTr="001903D2">
        <w:tc>
          <w:tcPr>
            <w:tcW w:w="1560" w:type="dxa"/>
            <w:shd w:val="clear" w:color="auto" w:fill="365F91" w:themeFill="accent1" w:themeFillShade="BF"/>
            <w:vAlign w:val="center"/>
          </w:tcPr>
          <w:p w14:paraId="7726FC04" w14:textId="77777777" w:rsidR="006319CF" w:rsidRPr="009505FD" w:rsidRDefault="006319CF" w:rsidP="001903D2">
            <w:pPr>
              <w:spacing w:before="240" w:after="240"/>
              <w:jc w:val="left"/>
              <w:rPr>
                <w:rFonts w:asciiTheme="minorHAnsi" w:hAnsiTheme="minorHAnsi"/>
                <w:b/>
              </w:rPr>
            </w:pPr>
            <w:r w:rsidRPr="009505FD">
              <w:rPr>
                <w:rFonts w:asciiTheme="minorHAnsi" w:hAnsiTheme="minorHAnsi"/>
                <w:b/>
                <w:color w:val="FFFFFF" w:themeColor="background1"/>
              </w:rPr>
              <w:t>Additional Information</w:t>
            </w:r>
          </w:p>
        </w:tc>
        <w:tc>
          <w:tcPr>
            <w:tcW w:w="9356" w:type="dxa"/>
          </w:tcPr>
          <w:p w14:paraId="2D9F2FB3" w14:textId="77777777" w:rsidR="006319CF" w:rsidRPr="00677549" w:rsidRDefault="006319CF" w:rsidP="001903D2">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Informal enquiries:</w:t>
            </w:r>
            <w:r>
              <w:rPr>
                <w:rFonts w:asciiTheme="minorHAnsi" w:hAnsiTheme="minorHAnsi"/>
                <w:color w:val="000000"/>
                <w:sz w:val="22"/>
                <w:lang w:eastAsia="en-GB"/>
              </w:rPr>
              <w:t xml:space="preserve"> </w:t>
            </w:r>
          </w:p>
          <w:p w14:paraId="4EF59E73" w14:textId="77777777" w:rsidR="006319CF" w:rsidRPr="009505FD" w:rsidRDefault="006319CF" w:rsidP="001903D2">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Shortlisting Date:</w:t>
            </w:r>
            <w:r>
              <w:rPr>
                <w:rFonts w:asciiTheme="minorHAnsi" w:hAnsiTheme="minorHAnsi"/>
                <w:color w:val="000000"/>
                <w:sz w:val="22"/>
                <w:lang w:eastAsia="en-GB"/>
              </w:rPr>
              <w:t xml:space="preserve"> </w:t>
            </w:r>
          </w:p>
          <w:p w14:paraId="3FCC7300" w14:textId="77777777" w:rsidR="006319CF" w:rsidRPr="00032111" w:rsidRDefault="006319CF" w:rsidP="001903D2">
            <w:pPr>
              <w:spacing w:before="100" w:beforeAutospacing="1"/>
              <w:rPr>
                <w:rFonts w:asciiTheme="minorHAnsi" w:hAnsiTheme="minorHAnsi"/>
                <w:b/>
                <w:sz w:val="22"/>
                <w:szCs w:val="22"/>
              </w:rPr>
            </w:pPr>
          </w:p>
        </w:tc>
      </w:tr>
    </w:tbl>
    <w:p w14:paraId="0C87EAA7" w14:textId="77777777" w:rsidR="006319CF" w:rsidRDefault="006319CF" w:rsidP="004B5735">
      <w:pPr>
        <w:spacing w:before="100" w:beforeAutospacing="1" w:after="100" w:afterAutospacing="1"/>
        <w:ind w:firstLine="284"/>
        <w:jc w:val="left"/>
      </w:pPr>
    </w:p>
    <w:p w14:paraId="54015E73" w14:textId="77777777" w:rsidR="006319CF" w:rsidRDefault="006319CF" w:rsidP="004B5735">
      <w:pPr>
        <w:spacing w:before="100" w:beforeAutospacing="1" w:after="100" w:afterAutospacing="1"/>
        <w:ind w:firstLine="284"/>
        <w:jc w:val="left"/>
      </w:pPr>
    </w:p>
    <w:p w14:paraId="09C21EDF" w14:textId="77777777" w:rsidR="006319CF" w:rsidRDefault="006319CF" w:rsidP="004B5735">
      <w:pPr>
        <w:spacing w:before="100" w:beforeAutospacing="1" w:after="100" w:afterAutospacing="1"/>
        <w:ind w:firstLine="284"/>
        <w:jc w:val="left"/>
      </w:pPr>
    </w:p>
    <w:p w14:paraId="2A6D5F8B" w14:textId="539156F7" w:rsidR="003A6CD1" w:rsidRDefault="00032111" w:rsidP="004B5735">
      <w:pPr>
        <w:spacing w:before="100" w:beforeAutospacing="1" w:after="100" w:afterAutospacing="1"/>
        <w:ind w:firstLine="284"/>
        <w:jc w:val="left"/>
      </w:pPr>
      <w:r>
        <w:rPr>
          <w:noProof/>
          <w:lang w:eastAsia="en-GB"/>
        </w:rPr>
        <w:drawing>
          <wp:inline distT="0" distB="0" distL="0" distR="0" wp14:anchorId="7A1911E4" wp14:editId="7E38ECD3">
            <wp:extent cx="1190625" cy="771525"/>
            <wp:effectExtent l="0" t="0" r="3175" b="3175"/>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inline>
        </w:drawing>
      </w:r>
      <w:r w:rsidR="00703D00">
        <w:tab/>
      </w:r>
      <w:r w:rsidR="00703D00">
        <w:tab/>
      </w:r>
      <w:r>
        <w:rPr>
          <w:noProof/>
          <w:lang w:eastAsia="en-GB"/>
        </w:rPr>
        <w:drawing>
          <wp:inline distT="0" distB="0" distL="0" distR="0" wp14:anchorId="086C6C7D" wp14:editId="762BFC40">
            <wp:extent cx="1066800" cy="661631"/>
            <wp:effectExtent l="0" t="0" r="0" b="5715"/>
            <wp:docPr id="4" name="Picture 4" descr="Stonew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newal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5DF2AAD1" wp14:editId="64631D5A">
            <wp:extent cx="914400" cy="621792"/>
            <wp:effectExtent l="0" t="0" r="0" b="6985"/>
            <wp:docPr id="1" name="Picture 1" descr="HR Excellence in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 Excellence in Research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4B5735">
      <w:footerReference w:type="default" r:id="rId14"/>
      <w:pgSz w:w="11906" w:h="16838"/>
      <w:pgMar w:top="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DC58" w14:textId="77777777" w:rsidR="00B70000" w:rsidRDefault="00B70000" w:rsidP="00C968EB">
      <w:pPr>
        <w:spacing w:line="240" w:lineRule="auto"/>
      </w:pPr>
      <w:r>
        <w:separator/>
      </w:r>
    </w:p>
  </w:endnote>
  <w:endnote w:type="continuationSeparator" w:id="0">
    <w:p w14:paraId="7828D8E7" w14:textId="77777777" w:rsidR="00B70000" w:rsidRDefault="00B70000"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1A3F10A1" w14:textId="09B0E0EC"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816162">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816162">
              <w:rPr>
                <w:b/>
                <w:bCs/>
                <w:noProof/>
                <w:sz w:val="18"/>
                <w:szCs w:val="18"/>
              </w:rPr>
              <w:t>4</w:t>
            </w:r>
            <w:r w:rsidRPr="00D24960">
              <w:rPr>
                <w:b/>
                <w:bCs/>
                <w:sz w:val="18"/>
                <w:szCs w:val="18"/>
              </w:rPr>
              <w:fldChar w:fldCharType="end"/>
            </w:r>
          </w:p>
        </w:sdtContent>
      </w:sdt>
    </w:sdtContent>
  </w:sdt>
  <w:p w14:paraId="006DA6D1"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4A7D" w14:textId="77777777" w:rsidR="00B70000" w:rsidRDefault="00B70000" w:rsidP="00C968EB">
      <w:pPr>
        <w:spacing w:line="240" w:lineRule="auto"/>
      </w:pPr>
      <w:r>
        <w:separator/>
      </w:r>
    </w:p>
  </w:footnote>
  <w:footnote w:type="continuationSeparator" w:id="0">
    <w:p w14:paraId="3CBE6A9D" w14:textId="77777777" w:rsidR="00B70000" w:rsidRDefault="00B70000"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144"/>
    <w:multiLevelType w:val="hybridMultilevel"/>
    <w:tmpl w:val="7CBA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5898"/>
    <w:multiLevelType w:val="hybridMultilevel"/>
    <w:tmpl w:val="136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33716"/>
    <w:multiLevelType w:val="hybridMultilevel"/>
    <w:tmpl w:val="953C9E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4526"/>
    <w:multiLevelType w:val="hybridMultilevel"/>
    <w:tmpl w:val="34C6F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02BB8"/>
    <w:multiLevelType w:val="hybridMultilevel"/>
    <w:tmpl w:val="F24A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628B2"/>
    <w:multiLevelType w:val="hybridMultilevel"/>
    <w:tmpl w:val="0390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2607F"/>
    <w:multiLevelType w:val="hybridMultilevel"/>
    <w:tmpl w:val="069A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016158"/>
    <w:multiLevelType w:val="hybridMultilevel"/>
    <w:tmpl w:val="92EA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D234B"/>
    <w:multiLevelType w:val="hybridMultilevel"/>
    <w:tmpl w:val="D78A44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0FE444B"/>
    <w:multiLevelType w:val="hybridMultilevel"/>
    <w:tmpl w:val="54C2E6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171D7E"/>
    <w:multiLevelType w:val="hybridMultilevel"/>
    <w:tmpl w:val="525AA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8223766">
    <w:abstractNumId w:val="7"/>
  </w:num>
  <w:num w:numId="2" w16cid:durableId="1292321198">
    <w:abstractNumId w:val="8"/>
  </w:num>
  <w:num w:numId="3" w16cid:durableId="688945703">
    <w:abstractNumId w:val="5"/>
  </w:num>
  <w:num w:numId="4" w16cid:durableId="2096974684">
    <w:abstractNumId w:val="9"/>
  </w:num>
  <w:num w:numId="5" w16cid:durableId="79838454">
    <w:abstractNumId w:val="0"/>
  </w:num>
  <w:num w:numId="6" w16cid:durableId="1791897010">
    <w:abstractNumId w:val="6"/>
  </w:num>
  <w:num w:numId="7" w16cid:durableId="110590951">
    <w:abstractNumId w:val="10"/>
  </w:num>
  <w:num w:numId="8" w16cid:durableId="1844277708">
    <w:abstractNumId w:val="1"/>
  </w:num>
  <w:num w:numId="9" w16cid:durableId="1683627868">
    <w:abstractNumId w:val="2"/>
  </w:num>
  <w:num w:numId="10" w16cid:durableId="88890804">
    <w:abstractNumId w:val="4"/>
  </w:num>
  <w:num w:numId="11" w16cid:durableId="63576486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wNDa0MDE2NTUyMLVQ0lEKTi0uzszPAykwrAUA9TTwjCwAAAA="/>
  </w:docVars>
  <w:rsids>
    <w:rsidRoot w:val="00075AD1"/>
    <w:rsid w:val="00003A9F"/>
    <w:rsid w:val="00004B7F"/>
    <w:rsid w:val="0000597A"/>
    <w:rsid w:val="000309C6"/>
    <w:rsid w:val="00032111"/>
    <w:rsid w:val="00041C59"/>
    <w:rsid w:val="000420E3"/>
    <w:rsid w:val="00045410"/>
    <w:rsid w:val="000478EB"/>
    <w:rsid w:val="00052ED8"/>
    <w:rsid w:val="00056648"/>
    <w:rsid w:val="000566BE"/>
    <w:rsid w:val="00057D75"/>
    <w:rsid w:val="000641CE"/>
    <w:rsid w:val="000702CF"/>
    <w:rsid w:val="00073847"/>
    <w:rsid w:val="00075AD1"/>
    <w:rsid w:val="00082338"/>
    <w:rsid w:val="0009608F"/>
    <w:rsid w:val="00096D40"/>
    <w:rsid w:val="000A0A32"/>
    <w:rsid w:val="000A1F09"/>
    <w:rsid w:val="000C032E"/>
    <w:rsid w:val="000C6FD7"/>
    <w:rsid w:val="000C7627"/>
    <w:rsid w:val="000D4150"/>
    <w:rsid w:val="000E4623"/>
    <w:rsid w:val="000E5E21"/>
    <w:rsid w:val="000E6FC6"/>
    <w:rsid w:val="000F4799"/>
    <w:rsid w:val="001009F3"/>
    <w:rsid w:val="00100B79"/>
    <w:rsid w:val="001020B5"/>
    <w:rsid w:val="00102EC3"/>
    <w:rsid w:val="001056D6"/>
    <w:rsid w:val="00105D8C"/>
    <w:rsid w:val="00114408"/>
    <w:rsid w:val="0012236F"/>
    <w:rsid w:val="00122464"/>
    <w:rsid w:val="001316E0"/>
    <w:rsid w:val="00134FF1"/>
    <w:rsid w:val="00136537"/>
    <w:rsid w:val="001467E2"/>
    <w:rsid w:val="00146CD8"/>
    <w:rsid w:val="00152AD2"/>
    <w:rsid w:val="00161CA9"/>
    <w:rsid w:val="00164ED5"/>
    <w:rsid w:val="00166B5E"/>
    <w:rsid w:val="00166BD2"/>
    <w:rsid w:val="00170D61"/>
    <w:rsid w:val="00171929"/>
    <w:rsid w:val="0017396B"/>
    <w:rsid w:val="00174E42"/>
    <w:rsid w:val="00180DBB"/>
    <w:rsid w:val="00181C32"/>
    <w:rsid w:val="00184232"/>
    <w:rsid w:val="00191023"/>
    <w:rsid w:val="00192C84"/>
    <w:rsid w:val="00194F27"/>
    <w:rsid w:val="001B63F3"/>
    <w:rsid w:val="001D1526"/>
    <w:rsid w:val="001D3E13"/>
    <w:rsid w:val="001E1D09"/>
    <w:rsid w:val="001E317E"/>
    <w:rsid w:val="002029C1"/>
    <w:rsid w:val="002035A5"/>
    <w:rsid w:val="00206C5E"/>
    <w:rsid w:val="00212A33"/>
    <w:rsid w:val="00212E08"/>
    <w:rsid w:val="00220BAA"/>
    <w:rsid w:val="002328F2"/>
    <w:rsid w:val="00233347"/>
    <w:rsid w:val="00233F21"/>
    <w:rsid w:val="002359E5"/>
    <w:rsid w:val="002412E4"/>
    <w:rsid w:val="0024288D"/>
    <w:rsid w:val="002428AB"/>
    <w:rsid w:val="00251C60"/>
    <w:rsid w:val="00260115"/>
    <w:rsid w:val="00260799"/>
    <w:rsid w:val="00260912"/>
    <w:rsid w:val="0026236D"/>
    <w:rsid w:val="00270870"/>
    <w:rsid w:val="00271163"/>
    <w:rsid w:val="00273CCF"/>
    <w:rsid w:val="002742F8"/>
    <w:rsid w:val="00280D68"/>
    <w:rsid w:val="00281868"/>
    <w:rsid w:val="00290918"/>
    <w:rsid w:val="00296E2D"/>
    <w:rsid w:val="002978DC"/>
    <w:rsid w:val="002A3E38"/>
    <w:rsid w:val="002A7DB0"/>
    <w:rsid w:val="002B08D5"/>
    <w:rsid w:val="002B4480"/>
    <w:rsid w:val="002B7132"/>
    <w:rsid w:val="002C32C6"/>
    <w:rsid w:val="002C481E"/>
    <w:rsid w:val="002C5895"/>
    <w:rsid w:val="002D0DDE"/>
    <w:rsid w:val="002D374C"/>
    <w:rsid w:val="002D400B"/>
    <w:rsid w:val="002D4D90"/>
    <w:rsid w:val="002E1DFF"/>
    <w:rsid w:val="002E4D3E"/>
    <w:rsid w:val="002F10CE"/>
    <w:rsid w:val="00305900"/>
    <w:rsid w:val="00305CDF"/>
    <w:rsid w:val="003128D4"/>
    <w:rsid w:val="003132E1"/>
    <w:rsid w:val="00315B70"/>
    <w:rsid w:val="00320D98"/>
    <w:rsid w:val="00322D0B"/>
    <w:rsid w:val="0032404C"/>
    <w:rsid w:val="00333E5F"/>
    <w:rsid w:val="003403F7"/>
    <w:rsid w:val="00342CB3"/>
    <w:rsid w:val="00343462"/>
    <w:rsid w:val="00344E99"/>
    <w:rsid w:val="00345BF9"/>
    <w:rsid w:val="003529EB"/>
    <w:rsid w:val="0036616F"/>
    <w:rsid w:val="00372510"/>
    <w:rsid w:val="00375DD4"/>
    <w:rsid w:val="0038045C"/>
    <w:rsid w:val="003812E5"/>
    <w:rsid w:val="00381EF9"/>
    <w:rsid w:val="00391403"/>
    <w:rsid w:val="00393054"/>
    <w:rsid w:val="003A2833"/>
    <w:rsid w:val="003A2F91"/>
    <w:rsid w:val="003A4E26"/>
    <w:rsid w:val="003A67FB"/>
    <w:rsid w:val="003A6CD1"/>
    <w:rsid w:val="003B2354"/>
    <w:rsid w:val="003B6BA9"/>
    <w:rsid w:val="003B6CFE"/>
    <w:rsid w:val="003B7784"/>
    <w:rsid w:val="003C1503"/>
    <w:rsid w:val="003F05A7"/>
    <w:rsid w:val="003F1A72"/>
    <w:rsid w:val="00402B41"/>
    <w:rsid w:val="0040418E"/>
    <w:rsid w:val="00411795"/>
    <w:rsid w:val="00415ED6"/>
    <w:rsid w:val="00416610"/>
    <w:rsid w:val="00417174"/>
    <w:rsid w:val="00417247"/>
    <w:rsid w:val="00423C6E"/>
    <w:rsid w:val="00424B16"/>
    <w:rsid w:val="00425D37"/>
    <w:rsid w:val="0042687D"/>
    <w:rsid w:val="00431BB4"/>
    <w:rsid w:val="00434558"/>
    <w:rsid w:val="004357C8"/>
    <w:rsid w:val="00441CFA"/>
    <w:rsid w:val="004541A5"/>
    <w:rsid w:val="004641BC"/>
    <w:rsid w:val="00464407"/>
    <w:rsid w:val="00465A16"/>
    <w:rsid w:val="00466B84"/>
    <w:rsid w:val="004716E7"/>
    <w:rsid w:val="00473FC6"/>
    <w:rsid w:val="00475C6A"/>
    <w:rsid w:val="00477F91"/>
    <w:rsid w:val="00482A29"/>
    <w:rsid w:val="00482C61"/>
    <w:rsid w:val="0049003D"/>
    <w:rsid w:val="004B0C32"/>
    <w:rsid w:val="004B135C"/>
    <w:rsid w:val="004B35E2"/>
    <w:rsid w:val="004B5735"/>
    <w:rsid w:val="004B5FE9"/>
    <w:rsid w:val="004C62F4"/>
    <w:rsid w:val="004C6BBE"/>
    <w:rsid w:val="004D1721"/>
    <w:rsid w:val="004D1EC0"/>
    <w:rsid w:val="004D67BE"/>
    <w:rsid w:val="004E0A8E"/>
    <w:rsid w:val="004F2828"/>
    <w:rsid w:val="004F45BE"/>
    <w:rsid w:val="004F55E6"/>
    <w:rsid w:val="00500916"/>
    <w:rsid w:val="00502449"/>
    <w:rsid w:val="00502939"/>
    <w:rsid w:val="0052560E"/>
    <w:rsid w:val="00525B03"/>
    <w:rsid w:val="00534D84"/>
    <w:rsid w:val="00535C56"/>
    <w:rsid w:val="00554538"/>
    <w:rsid w:val="00561901"/>
    <w:rsid w:val="005701D8"/>
    <w:rsid w:val="0057088A"/>
    <w:rsid w:val="00572942"/>
    <w:rsid w:val="00573A45"/>
    <w:rsid w:val="00574360"/>
    <w:rsid w:val="00575503"/>
    <w:rsid w:val="005816EA"/>
    <w:rsid w:val="00582A3A"/>
    <w:rsid w:val="00587C81"/>
    <w:rsid w:val="00592F36"/>
    <w:rsid w:val="00594AE4"/>
    <w:rsid w:val="00597F67"/>
    <w:rsid w:val="005B6E1B"/>
    <w:rsid w:val="005C1D6F"/>
    <w:rsid w:val="005C37D4"/>
    <w:rsid w:val="005C4594"/>
    <w:rsid w:val="005C5A1C"/>
    <w:rsid w:val="005F5AEB"/>
    <w:rsid w:val="005F69A7"/>
    <w:rsid w:val="005F7C7D"/>
    <w:rsid w:val="00601312"/>
    <w:rsid w:val="006033C8"/>
    <w:rsid w:val="00603529"/>
    <w:rsid w:val="00603857"/>
    <w:rsid w:val="00604976"/>
    <w:rsid w:val="0061108D"/>
    <w:rsid w:val="006131CF"/>
    <w:rsid w:val="00616902"/>
    <w:rsid w:val="00625259"/>
    <w:rsid w:val="0062545A"/>
    <w:rsid w:val="00626861"/>
    <w:rsid w:val="00626E4F"/>
    <w:rsid w:val="0062708B"/>
    <w:rsid w:val="006319CF"/>
    <w:rsid w:val="00634B5E"/>
    <w:rsid w:val="00635276"/>
    <w:rsid w:val="006359C8"/>
    <w:rsid w:val="00637C74"/>
    <w:rsid w:val="00641F52"/>
    <w:rsid w:val="0064784C"/>
    <w:rsid w:val="006478A1"/>
    <w:rsid w:val="006534C1"/>
    <w:rsid w:val="0065718F"/>
    <w:rsid w:val="006634CC"/>
    <w:rsid w:val="00663EF1"/>
    <w:rsid w:val="00665B97"/>
    <w:rsid w:val="00667176"/>
    <w:rsid w:val="00674B21"/>
    <w:rsid w:val="00677549"/>
    <w:rsid w:val="0068015D"/>
    <w:rsid w:val="006855AD"/>
    <w:rsid w:val="00690C0D"/>
    <w:rsid w:val="00692330"/>
    <w:rsid w:val="006929DA"/>
    <w:rsid w:val="00694417"/>
    <w:rsid w:val="00696A5B"/>
    <w:rsid w:val="006A7775"/>
    <w:rsid w:val="006B363E"/>
    <w:rsid w:val="006B3DC3"/>
    <w:rsid w:val="006C52C1"/>
    <w:rsid w:val="006D47BA"/>
    <w:rsid w:val="006D6147"/>
    <w:rsid w:val="006D65B1"/>
    <w:rsid w:val="006E0C67"/>
    <w:rsid w:val="006E3613"/>
    <w:rsid w:val="006E5900"/>
    <w:rsid w:val="006F2685"/>
    <w:rsid w:val="006F5FF1"/>
    <w:rsid w:val="00703930"/>
    <w:rsid w:val="00703D00"/>
    <w:rsid w:val="00711495"/>
    <w:rsid w:val="007117A1"/>
    <w:rsid w:val="00716442"/>
    <w:rsid w:val="00721101"/>
    <w:rsid w:val="007241F0"/>
    <w:rsid w:val="00724E14"/>
    <w:rsid w:val="00735118"/>
    <w:rsid w:val="00743D6A"/>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40ED"/>
    <w:rsid w:val="007C74FB"/>
    <w:rsid w:val="007D4FEA"/>
    <w:rsid w:val="007D593D"/>
    <w:rsid w:val="007E5579"/>
    <w:rsid w:val="007F62DB"/>
    <w:rsid w:val="008013A2"/>
    <w:rsid w:val="0080216F"/>
    <w:rsid w:val="00805807"/>
    <w:rsid w:val="008075B6"/>
    <w:rsid w:val="00816162"/>
    <w:rsid w:val="00816C29"/>
    <w:rsid w:val="00822BA7"/>
    <w:rsid w:val="00824AF7"/>
    <w:rsid w:val="00825717"/>
    <w:rsid w:val="00827BCD"/>
    <w:rsid w:val="00831B26"/>
    <w:rsid w:val="00837FCD"/>
    <w:rsid w:val="00840CC2"/>
    <w:rsid w:val="00844713"/>
    <w:rsid w:val="00846380"/>
    <w:rsid w:val="00847CAC"/>
    <w:rsid w:val="00850C7F"/>
    <w:rsid w:val="0086001B"/>
    <w:rsid w:val="00861360"/>
    <w:rsid w:val="00864CE8"/>
    <w:rsid w:val="00864D8C"/>
    <w:rsid w:val="00867B8D"/>
    <w:rsid w:val="00867CA8"/>
    <w:rsid w:val="00876A2B"/>
    <w:rsid w:val="00876F4A"/>
    <w:rsid w:val="00883B48"/>
    <w:rsid w:val="00887C33"/>
    <w:rsid w:val="008905E2"/>
    <w:rsid w:val="008A0CB0"/>
    <w:rsid w:val="008A3412"/>
    <w:rsid w:val="008A453A"/>
    <w:rsid w:val="008B0243"/>
    <w:rsid w:val="008B228E"/>
    <w:rsid w:val="008B2F4C"/>
    <w:rsid w:val="008B560B"/>
    <w:rsid w:val="008C2238"/>
    <w:rsid w:val="008C2FFB"/>
    <w:rsid w:val="008D7520"/>
    <w:rsid w:val="008E1A2B"/>
    <w:rsid w:val="008E55EF"/>
    <w:rsid w:val="008E5A56"/>
    <w:rsid w:val="008F38B0"/>
    <w:rsid w:val="008F46B2"/>
    <w:rsid w:val="00903A15"/>
    <w:rsid w:val="00904540"/>
    <w:rsid w:val="009156FF"/>
    <w:rsid w:val="00921FEB"/>
    <w:rsid w:val="009254D4"/>
    <w:rsid w:val="00933256"/>
    <w:rsid w:val="00944408"/>
    <w:rsid w:val="009505FD"/>
    <w:rsid w:val="00957F6A"/>
    <w:rsid w:val="00965D49"/>
    <w:rsid w:val="0096691A"/>
    <w:rsid w:val="00973B06"/>
    <w:rsid w:val="00975A03"/>
    <w:rsid w:val="00982607"/>
    <w:rsid w:val="00985D5B"/>
    <w:rsid w:val="00987040"/>
    <w:rsid w:val="009901FD"/>
    <w:rsid w:val="00995043"/>
    <w:rsid w:val="00995A7A"/>
    <w:rsid w:val="009A4E11"/>
    <w:rsid w:val="009A60BE"/>
    <w:rsid w:val="009A6880"/>
    <w:rsid w:val="009A7160"/>
    <w:rsid w:val="009A7443"/>
    <w:rsid w:val="009B22C4"/>
    <w:rsid w:val="009B7EDD"/>
    <w:rsid w:val="009C1C72"/>
    <w:rsid w:val="009C3A29"/>
    <w:rsid w:val="009C59E8"/>
    <w:rsid w:val="009C6869"/>
    <w:rsid w:val="009D23B8"/>
    <w:rsid w:val="009D298F"/>
    <w:rsid w:val="009D2ED3"/>
    <w:rsid w:val="009D44FF"/>
    <w:rsid w:val="009D4CF8"/>
    <w:rsid w:val="009D510E"/>
    <w:rsid w:val="009E0B0D"/>
    <w:rsid w:val="009E1D90"/>
    <w:rsid w:val="009E1DFA"/>
    <w:rsid w:val="009E45EB"/>
    <w:rsid w:val="009F04BF"/>
    <w:rsid w:val="009F1C48"/>
    <w:rsid w:val="009F216C"/>
    <w:rsid w:val="00A00256"/>
    <w:rsid w:val="00A04156"/>
    <w:rsid w:val="00A16319"/>
    <w:rsid w:val="00A2227C"/>
    <w:rsid w:val="00A240FB"/>
    <w:rsid w:val="00A25463"/>
    <w:rsid w:val="00A259AD"/>
    <w:rsid w:val="00A27E7B"/>
    <w:rsid w:val="00A35F9F"/>
    <w:rsid w:val="00A46DE4"/>
    <w:rsid w:val="00A5212A"/>
    <w:rsid w:val="00A61648"/>
    <w:rsid w:val="00A71A31"/>
    <w:rsid w:val="00A76124"/>
    <w:rsid w:val="00A76C05"/>
    <w:rsid w:val="00A774D2"/>
    <w:rsid w:val="00AD4BBB"/>
    <w:rsid w:val="00AD600E"/>
    <w:rsid w:val="00AD7ECC"/>
    <w:rsid w:val="00AE0292"/>
    <w:rsid w:val="00AE07EE"/>
    <w:rsid w:val="00AF0B1A"/>
    <w:rsid w:val="00AF2998"/>
    <w:rsid w:val="00AF3FF5"/>
    <w:rsid w:val="00AF658A"/>
    <w:rsid w:val="00B0134D"/>
    <w:rsid w:val="00B021D8"/>
    <w:rsid w:val="00B053E7"/>
    <w:rsid w:val="00B07BDC"/>
    <w:rsid w:val="00B12C23"/>
    <w:rsid w:val="00B13F6A"/>
    <w:rsid w:val="00B17469"/>
    <w:rsid w:val="00B21F6A"/>
    <w:rsid w:val="00B238A5"/>
    <w:rsid w:val="00B24110"/>
    <w:rsid w:val="00B25184"/>
    <w:rsid w:val="00B25EFC"/>
    <w:rsid w:val="00B271CB"/>
    <w:rsid w:val="00B3299D"/>
    <w:rsid w:val="00B42AF3"/>
    <w:rsid w:val="00B43B18"/>
    <w:rsid w:val="00B441A8"/>
    <w:rsid w:val="00B5185C"/>
    <w:rsid w:val="00B5322D"/>
    <w:rsid w:val="00B55824"/>
    <w:rsid w:val="00B575D4"/>
    <w:rsid w:val="00B5772F"/>
    <w:rsid w:val="00B6153D"/>
    <w:rsid w:val="00B620A4"/>
    <w:rsid w:val="00B70000"/>
    <w:rsid w:val="00B71E01"/>
    <w:rsid w:val="00B73127"/>
    <w:rsid w:val="00B75E13"/>
    <w:rsid w:val="00B778E5"/>
    <w:rsid w:val="00B80E4A"/>
    <w:rsid w:val="00B810E6"/>
    <w:rsid w:val="00B849C9"/>
    <w:rsid w:val="00B91EE8"/>
    <w:rsid w:val="00B93B33"/>
    <w:rsid w:val="00B9592D"/>
    <w:rsid w:val="00BA120F"/>
    <w:rsid w:val="00BA1C0C"/>
    <w:rsid w:val="00BB2667"/>
    <w:rsid w:val="00BD1552"/>
    <w:rsid w:val="00BD5F83"/>
    <w:rsid w:val="00BE0A4D"/>
    <w:rsid w:val="00BE2F4E"/>
    <w:rsid w:val="00BF1362"/>
    <w:rsid w:val="00BF654E"/>
    <w:rsid w:val="00BF77C4"/>
    <w:rsid w:val="00C13FFF"/>
    <w:rsid w:val="00C15DD8"/>
    <w:rsid w:val="00C176AE"/>
    <w:rsid w:val="00C228BF"/>
    <w:rsid w:val="00C22A02"/>
    <w:rsid w:val="00C25D0D"/>
    <w:rsid w:val="00C30BA8"/>
    <w:rsid w:val="00C31492"/>
    <w:rsid w:val="00C33C07"/>
    <w:rsid w:val="00C35207"/>
    <w:rsid w:val="00C42E48"/>
    <w:rsid w:val="00C461A6"/>
    <w:rsid w:val="00C50310"/>
    <w:rsid w:val="00C61BF8"/>
    <w:rsid w:val="00C70DEF"/>
    <w:rsid w:val="00C71316"/>
    <w:rsid w:val="00C76EFF"/>
    <w:rsid w:val="00C81779"/>
    <w:rsid w:val="00C81F6F"/>
    <w:rsid w:val="00C85711"/>
    <w:rsid w:val="00C87345"/>
    <w:rsid w:val="00C90423"/>
    <w:rsid w:val="00C93C4D"/>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CF3837"/>
    <w:rsid w:val="00CF4CAD"/>
    <w:rsid w:val="00D2009D"/>
    <w:rsid w:val="00D22A3B"/>
    <w:rsid w:val="00D24960"/>
    <w:rsid w:val="00D25B96"/>
    <w:rsid w:val="00D32878"/>
    <w:rsid w:val="00D4206A"/>
    <w:rsid w:val="00D427BC"/>
    <w:rsid w:val="00D44085"/>
    <w:rsid w:val="00D50194"/>
    <w:rsid w:val="00D50481"/>
    <w:rsid w:val="00D5355A"/>
    <w:rsid w:val="00D577AE"/>
    <w:rsid w:val="00D643C9"/>
    <w:rsid w:val="00D65966"/>
    <w:rsid w:val="00D6766E"/>
    <w:rsid w:val="00D70A83"/>
    <w:rsid w:val="00D72C5E"/>
    <w:rsid w:val="00D72C97"/>
    <w:rsid w:val="00D7449B"/>
    <w:rsid w:val="00D83AB4"/>
    <w:rsid w:val="00D83D7A"/>
    <w:rsid w:val="00D840BF"/>
    <w:rsid w:val="00D857C5"/>
    <w:rsid w:val="00D87627"/>
    <w:rsid w:val="00D9616C"/>
    <w:rsid w:val="00DA0688"/>
    <w:rsid w:val="00DA2AB9"/>
    <w:rsid w:val="00DA34E5"/>
    <w:rsid w:val="00DA3D15"/>
    <w:rsid w:val="00DB09BA"/>
    <w:rsid w:val="00DB22CD"/>
    <w:rsid w:val="00DB3E32"/>
    <w:rsid w:val="00DB5C1C"/>
    <w:rsid w:val="00DB6D61"/>
    <w:rsid w:val="00DC5550"/>
    <w:rsid w:val="00DC7C8A"/>
    <w:rsid w:val="00DD35F4"/>
    <w:rsid w:val="00DD6A48"/>
    <w:rsid w:val="00DD6A8B"/>
    <w:rsid w:val="00DE0A40"/>
    <w:rsid w:val="00DE3DF8"/>
    <w:rsid w:val="00DF014B"/>
    <w:rsid w:val="00DF14C8"/>
    <w:rsid w:val="00DF3FB9"/>
    <w:rsid w:val="00E00BFF"/>
    <w:rsid w:val="00E1571C"/>
    <w:rsid w:val="00E23FBB"/>
    <w:rsid w:val="00E27289"/>
    <w:rsid w:val="00E27E69"/>
    <w:rsid w:val="00E3439F"/>
    <w:rsid w:val="00E36080"/>
    <w:rsid w:val="00E4488B"/>
    <w:rsid w:val="00E45699"/>
    <w:rsid w:val="00E46F48"/>
    <w:rsid w:val="00E52986"/>
    <w:rsid w:val="00E53311"/>
    <w:rsid w:val="00E53E14"/>
    <w:rsid w:val="00E626F5"/>
    <w:rsid w:val="00E7019D"/>
    <w:rsid w:val="00E72C67"/>
    <w:rsid w:val="00E77CD6"/>
    <w:rsid w:val="00E9222C"/>
    <w:rsid w:val="00E92E36"/>
    <w:rsid w:val="00E93CD6"/>
    <w:rsid w:val="00EA1FB7"/>
    <w:rsid w:val="00EA3DDE"/>
    <w:rsid w:val="00EA4BFB"/>
    <w:rsid w:val="00EA6580"/>
    <w:rsid w:val="00EB5429"/>
    <w:rsid w:val="00EB5FFF"/>
    <w:rsid w:val="00EC02F6"/>
    <w:rsid w:val="00EC5762"/>
    <w:rsid w:val="00EC7756"/>
    <w:rsid w:val="00ED4FCB"/>
    <w:rsid w:val="00EF58BA"/>
    <w:rsid w:val="00EF6112"/>
    <w:rsid w:val="00F049D1"/>
    <w:rsid w:val="00F050BD"/>
    <w:rsid w:val="00F05BD8"/>
    <w:rsid w:val="00F12ECF"/>
    <w:rsid w:val="00F170E0"/>
    <w:rsid w:val="00F21D19"/>
    <w:rsid w:val="00F326DD"/>
    <w:rsid w:val="00F424B0"/>
    <w:rsid w:val="00F548DF"/>
    <w:rsid w:val="00F6074D"/>
    <w:rsid w:val="00F62AD1"/>
    <w:rsid w:val="00F72635"/>
    <w:rsid w:val="00F72A39"/>
    <w:rsid w:val="00F77EBA"/>
    <w:rsid w:val="00F85D33"/>
    <w:rsid w:val="00F860F9"/>
    <w:rsid w:val="00FA0E3B"/>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DCD6"/>
  <w15:docId w15:val="{095A57B7-FE77-4A57-903F-BCF6904D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2">
    <w:name w:val="heading 2"/>
    <w:basedOn w:val="Normal"/>
    <w:next w:val="Normal"/>
    <w:link w:val="Heading2Char"/>
    <w:uiPriority w:val="9"/>
    <w:semiHidden/>
    <w:unhideWhenUsed/>
    <w:qFormat/>
    <w:rsid w:val="006571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spacing w:line="240" w:lineRule="auto"/>
    </w:pPr>
    <w:rPr>
      <w:sz w:val="20"/>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styleId="UnresolvedMention">
    <w:name w:val="Unresolved Mention"/>
    <w:basedOn w:val="DefaultParagraphFont"/>
    <w:uiPriority w:val="99"/>
    <w:semiHidden/>
    <w:unhideWhenUsed/>
    <w:rsid w:val="0061108D"/>
    <w:rPr>
      <w:color w:val="605E5C"/>
      <w:shd w:val="clear" w:color="auto" w:fill="E1DFDD"/>
    </w:rPr>
  </w:style>
  <w:style w:type="character" w:customStyle="1" w:styleId="Heading2Char">
    <w:name w:val="Heading 2 Char"/>
    <w:basedOn w:val="DefaultParagraphFont"/>
    <w:link w:val="Heading2"/>
    <w:uiPriority w:val="9"/>
    <w:semiHidden/>
    <w:rsid w:val="0065718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D7ECC"/>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8614">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wansea.ac.uk/the-university/values/" TargetMode="External"/><Relationship Id="rId4" Type="http://schemas.openxmlformats.org/officeDocument/2006/relationships/settings" Target="settings.xml"/><Relationship Id="rId9" Type="http://schemas.openxmlformats.org/officeDocument/2006/relationships/hyperlink" Target="http://www.swansea.ac.uk/academic-services/academic-guide/research-admissions-candidature-and-procedures/guide-to-the-employment-of-research-stud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1291-F877-4D18-909F-2933EBCB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Swansea University</Company>
  <LinksUpToDate>false</LinksUpToDate>
  <CharactersWithSpaces>10802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JD</dc:title>
  <dc:subject/>
  <dc:creator>Swansea Uni</dc:creator>
  <cp:keywords/>
  <dc:description/>
  <cp:lastModifiedBy>Claire Davies</cp:lastModifiedBy>
  <cp:revision>3</cp:revision>
  <cp:lastPrinted>2021-09-10T09:23:00Z</cp:lastPrinted>
  <dcterms:created xsi:type="dcterms:W3CDTF">2023-12-04T15:44:00Z</dcterms:created>
  <dcterms:modified xsi:type="dcterms:W3CDTF">2025-08-13T10:50:00Z</dcterms:modified>
  <cp:category/>
</cp:coreProperties>
</file>